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0A83D6A3" w14:textId="77777777" w:rsidTr="007B7453">
        <w:tc>
          <w:tcPr>
            <w:tcW w:w="509" w:type="dxa"/>
          </w:tcPr>
          <w:p w14:paraId="521A61AD"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59220E1A" w14:textId="1916BA66" w:rsidR="00672BFD" w:rsidRPr="00672BFD" w:rsidRDefault="00672BFD" w:rsidP="0024666E">
            <w:pPr>
              <w:pStyle w:val="afff9"/>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A33E4B">
              <w:rPr>
                <w:rFonts w:ascii="黑体" w:eastAsia="黑体" w:hAnsi="黑体"/>
                <w:sz w:val="21"/>
                <w:szCs w:val="21"/>
              </w:rPr>
              <w:t>点击此处添加ICS号</w:t>
            </w:r>
            <w:r w:rsidRPr="00672BFD">
              <w:rPr>
                <w:rFonts w:ascii="黑体" w:eastAsia="黑体" w:hAnsi="黑体"/>
                <w:sz w:val="21"/>
                <w:szCs w:val="21"/>
              </w:rPr>
              <w:fldChar w:fldCharType="end"/>
            </w:r>
            <w:bookmarkEnd w:id="0"/>
          </w:p>
        </w:tc>
      </w:tr>
      <w:tr w:rsidR="007B7453" w:rsidRPr="00672BFD" w14:paraId="7BEA11BF" w14:textId="77777777" w:rsidTr="007B7453">
        <w:tc>
          <w:tcPr>
            <w:tcW w:w="509" w:type="dxa"/>
          </w:tcPr>
          <w:p w14:paraId="7ECDE0DC"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3B385A39"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3C2859">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c"/>
        <w:tblpPr w:leftFromText="181" w:rightFromText="181" w:horzAnchor="margin" w:tblpX="3857" w:tblpY="568"/>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990"/>
      </w:tblGrid>
      <w:tr w:rsidR="00F77D98" w14:paraId="701F23F1" w14:textId="77777777" w:rsidTr="0086431E">
        <w:trPr>
          <w:trHeight w:val="1128"/>
        </w:trPr>
        <w:tc>
          <w:tcPr>
            <w:tcW w:w="4990" w:type="dxa"/>
          </w:tcPr>
          <w:bookmarkStart w:id="2" w:name="_Hlk26473981"/>
          <w:p w14:paraId="5DB7D2CE" w14:textId="4570D8AC" w:rsidR="00F77D98" w:rsidRPr="00F77D98" w:rsidRDefault="00F77D98" w:rsidP="0086431E">
            <w:pPr>
              <w:pStyle w:val="affff5"/>
              <w:framePr w:w="0" w:hRule="auto" w:wrap="auto" w:hAnchor="text" w:xAlign="left" w:yAlign="inline" w:anchorLock="0"/>
              <w:ind w:firstLine="420"/>
            </w:pPr>
            <w:r>
              <w:fldChar w:fldCharType="begin">
                <w:ffData>
                  <w:name w:val="c1"/>
                  <w:enabled/>
                  <w:calcOnExit w:val="0"/>
                  <w:textInput>
                    <w:maxLength w:val="8"/>
                  </w:textInput>
                </w:ffData>
              </w:fldChar>
            </w:r>
            <w:bookmarkStart w:id="3" w:name="c1"/>
            <w:r>
              <w:instrText xml:space="preserve"> FORMTEXT </w:instrText>
            </w:r>
            <w:r>
              <w:fldChar w:fldCharType="separate"/>
            </w:r>
            <w:r w:rsidR="00511B20">
              <w:rPr>
                <w:rFonts w:hint="eastAsia"/>
              </w:rPr>
              <w:t>WH</w:t>
            </w:r>
            <w:r>
              <w:fldChar w:fldCharType="end"/>
            </w:r>
            <w:bookmarkEnd w:id="3"/>
          </w:p>
        </w:tc>
      </w:tr>
    </w:tbl>
    <w:p w14:paraId="75B2BF19" w14:textId="5339A9E3" w:rsidR="0000040A" w:rsidRPr="007B7453" w:rsidRDefault="0000040A" w:rsidP="000107E0">
      <w:pPr>
        <w:pStyle w:val="affff6"/>
        <w:framePr w:w="9639" w:h="624" w:hRule="exact" w:hSpace="181" w:vSpace="181" w:wrap="around" w:hAnchor="page" w:x="1305" w:y="2269"/>
        <w:rPr>
          <w:rFonts w:ascii="黑体" w:eastAsia="黑体" w:hAnsi="黑体"/>
          <w:b w:val="0"/>
          <w:bCs w:val="0"/>
          <w:w w:val="100"/>
          <w:sz w:val="48"/>
          <w:szCs w:val="48"/>
        </w:rPr>
      </w:pPr>
      <w:r w:rsidRPr="007B7453">
        <w:rPr>
          <w:rFonts w:ascii="黑体" w:eastAsia="黑体" w:hAnsi="黑体" w:hint="eastAsia"/>
          <w:b w:val="0"/>
          <w:bCs w:val="0"/>
          <w:w w:val="100"/>
          <w:sz w:val="48"/>
          <w:szCs w:val="48"/>
        </w:rPr>
        <w:t>中华人民共和国</w:t>
      </w:r>
      <w:r w:rsidR="007B7453" w:rsidRPr="005207F4">
        <w:rPr>
          <w:rFonts w:ascii="黑体" w:eastAsia="黑体"/>
          <w:b w:val="0"/>
          <w:bCs w:val="0"/>
          <w:w w:val="100"/>
          <w:sz w:val="48"/>
        </w:rPr>
        <w:fldChar w:fldCharType="begin">
          <w:ffData>
            <w:name w:val="c2"/>
            <w:enabled/>
            <w:calcOnExit w:val="0"/>
            <w:textInput/>
          </w:ffData>
        </w:fldChar>
      </w:r>
      <w:bookmarkStart w:id="4" w:name="c2"/>
      <w:r w:rsidR="007B7453" w:rsidRPr="005207F4">
        <w:rPr>
          <w:rFonts w:ascii="黑体" w:eastAsia="黑体"/>
          <w:b w:val="0"/>
          <w:bCs w:val="0"/>
          <w:w w:val="100"/>
          <w:sz w:val="48"/>
        </w:rPr>
        <w:instrText xml:space="preserve"> FORMTEXT </w:instrText>
      </w:r>
      <w:r w:rsidR="007B7453" w:rsidRPr="005207F4">
        <w:rPr>
          <w:rFonts w:ascii="黑体" w:eastAsia="黑体"/>
          <w:b w:val="0"/>
          <w:bCs w:val="0"/>
          <w:w w:val="100"/>
          <w:sz w:val="48"/>
        </w:rPr>
      </w:r>
      <w:r w:rsidR="007B7453" w:rsidRPr="005207F4">
        <w:rPr>
          <w:rFonts w:ascii="黑体" w:eastAsia="黑体"/>
          <w:b w:val="0"/>
          <w:bCs w:val="0"/>
          <w:w w:val="100"/>
          <w:sz w:val="48"/>
        </w:rPr>
        <w:fldChar w:fldCharType="separate"/>
      </w:r>
      <w:r w:rsidR="00511B20">
        <w:rPr>
          <w:rFonts w:ascii="黑体" w:eastAsia="黑体" w:hint="eastAsia"/>
          <w:b w:val="0"/>
          <w:bCs w:val="0"/>
          <w:w w:val="100"/>
          <w:sz w:val="48"/>
        </w:rPr>
        <w:t>文化</w:t>
      </w:r>
      <w:r w:rsidR="007B7453" w:rsidRPr="005207F4">
        <w:rPr>
          <w:rFonts w:ascii="黑体" w:eastAsia="黑体"/>
          <w:b w:val="0"/>
          <w:bCs w:val="0"/>
          <w:w w:val="100"/>
          <w:sz w:val="48"/>
        </w:rPr>
        <w:fldChar w:fldCharType="end"/>
      </w:r>
      <w:bookmarkEnd w:id="4"/>
      <w:r w:rsidR="007B7453">
        <w:rPr>
          <w:rFonts w:ascii="黑体" w:eastAsia="黑体" w:hAnsi="黑体" w:hint="eastAsia"/>
          <w:b w:val="0"/>
          <w:bCs w:val="0"/>
          <w:w w:val="100"/>
          <w:sz w:val="48"/>
          <w:szCs w:val="48"/>
        </w:rPr>
        <w:t>行业标准</w:t>
      </w:r>
    </w:p>
    <w:bookmarkEnd w:id="2"/>
    <w:p w14:paraId="655A074F" w14:textId="77777777" w:rsidR="00AA456B" w:rsidRPr="00994782" w:rsidRDefault="00994782" w:rsidP="00A952D7">
      <w:pPr>
        <w:pStyle w:val="affffffffff3"/>
        <w:framePr w:wrap="auto"/>
        <w:rPr>
          <w:lang w:val="fr-FR"/>
        </w:rPr>
      </w:pPr>
      <w:r>
        <w:fldChar w:fldCharType="begin">
          <w:ffData>
            <w:name w:val="文字1"/>
            <w:enabled/>
            <w:calcOnExit w:val="0"/>
            <w:textInput>
              <w:default w:val="XX/T"/>
            </w:textInput>
          </w:ffData>
        </w:fldChar>
      </w:r>
      <w:bookmarkStart w:id="5" w:name="文字1"/>
      <w:r w:rsidRPr="00994782">
        <w:rPr>
          <w:lang w:val="fr-FR"/>
        </w:rPr>
        <w:instrText xml:space="preserve"> FORMTEXT </w:instrText>
      </w:r>
      <w:r>
        <w:fldChar w:fldCharType="separate"/>
      </w:r>
      <w:r w:rsidRPr="00994782">
        <w:rPr>
          <w:lang w:val="fr-FR"/>
        </w:rPr>
        <w:t>XX/T</w:t>
      </w:r>
      <w:r>
        <w:fldChar w:fldCharType="end"/>
      </w:r>
      <w:bookmarkEnd w:id="5"/>
      <w:r w:rsidR="00234784" w:rsidRPr="00994782">
        <w:rPr>
          <w:lang w:val="fr-FR"/>
        </w:rPr>
        <w:t xml:space="preserve"> </w:t>
      </w:r>
      <w:r w:rsidR="002634BC">
        <w:fldChar w:fldCharType="begin">
          <w:ffData>
            <w:name w:val="NSTD_CODE_F"/>
            <w:enabled/>
            <w:calcOnExit w:val="0"/>
            <w:textInput>
              <w:default w:val="XXXXX"/>
            </w:textInput>
          </w:ffData>
        </w:fldChar>
      </w:r>
      <w:bookmarkStart w:id="6" w:name="NSTD_CODE_F"/>
      <w:r w:rsidR="002634BC" w:rsidRPr="00A61D48">
        <w:rPr>
          <w:lang w:val="fr-FR"/>
        </w:rPr>
        <w:instrText xml:space="preserve"> FORMTEXT </w:instrText>
      </w:r>
      <w:r w:rsidR="002634BC">
        <w:fldChar w:fldCharType="separate"/>
      </w:r>
      <w:r w:rsidR="002634BC" w:rsidRPr="00A61D48">
        <w:rPr>
          <w:lang w:val="fr-FR"/>
        </w:rPr>
        <w:t>XXXXX</w:t>
      </w:r>
      <w:r w:rsidR="002634BC">
        <w:fldChar w:fldCharType="end"/>
      </w:r>
      <w:bookmarkEnd w:id="6"/>
      <w:r w:rsidR="004644A6" w:rsidRPr="0099478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994782">
        <w:rPr>
          <w:lang w:val="fr-FR"/>
        </w:rPr>
        <w:instrText xml:space="preserve"> FORMTEXT </w:instrText>
      </w:r>
      <w:r w:rsidR="00087A77">
        <w:fldChar w:fldCharType="separate"/>
      </w:r>
      <w:r w:rsidR="00087A77" w:rsidRPr="00994782">
        <w:rPr>
          <w:lang w:val="fr-FR"/>
        </w:rPr>
        <w:t>XXXX</w:t>
      </w:r>
      <w:r w:rsidR="00087A77">
        <w:fldChar w:fldCharType="end"/>
      </w:r>
      <w:bookmarkEnd w:id="7"/>
    </w:p>
    <w:p w14:paraId="49D74AD3" w14:textId="77777777" w:rsidR="00E846C8" w:rsidRPr="00A61D48" w:rsidRDefault="00087A77" w:rsidP="00A952D7">
      <w:pPr>
        <w:pStyle w:val="affffffffff4"/>
        <w:framePr w:wrap="auto"/>
        <w:rPr>
          <w:rFonts w:hAnsi="黑体"/>
          <w:lang w:val="fr-FR"/>
        </w:rPr>
      </w:pPr>
      <w:r w:rsidRPr="001E4882">
        <w:rPr>
          <w:rFonts w:hAnsi="黑体"/>
        </w:rPr>
        <w:fldChar w:fldCharType="begin">
          <w:ffData>
            <w:name w:val="OSTD_CODE"/>
            <w:enabled/>
            <w:calcOnExit w:val="0"/>
            <w:textInput/>
          </w:ffData>
        </w:fldChar>
      </w:r>
      <w:bookmarkStart w:id="8" w:name="OSTD_CODE"/>
      <w:r w:rsidRPr="00A61D48">
        <w:rPr>
          <w:rFonts w:hAnsi="黑体"/>
          <w:lang w:val="fr-FR"/>
        </w:rPr>
        <w:instrText xml:space="preserve"> FORMTEXT </w:instrText>
      </w:r>
      <w:r w:rsidRPr="001E4882">
        <w:rPr>
          <w:rFonts w:hAnsi="黑体"/>
        </w:rPr>
      </w:r>
      <w:r w:rsidRPr="001E4882">
        <w:rPr>
          <w:rFonts w:hAnsi="黑体"/>
        </w:rPr>
        <w:fldChar w:fldCharType="separate"/>
      </w:r>
      <w:r w:rsidR="006D686E">
        <w:rPr>
          <w:rFonts w:hAnsi="黑体"/>
        </w:rPr>
        <w:t>代替</w:t>
      </w:r>
      <w:r w:rsidR="006D686E" w:rsidRPr="00A61D48">
        <w:rPr>
          <w:rFonts w:hAnsi="黑体"/>
          <w:lang w:val="fr-FR"/>
        </w:rPr>
        <w:t xml:space="preserve"> XX/T</w:t>
      </w:r>
      <w:r w:rsidRPr="001E4882">
        <w:rPr>
          <w:rFonts w:hAnsi="黑体"/>
        </w:rPr>
        <w:fldChar w:fldCharType="end"/>
      </w:r>
      <w:bookmarkEnd w:id="8"/>
    </w:p>
    <w:p w14:paraId="635E546C" w14:textId="77777777" w:rsidR="008F70BD" w:rsidRPr="00F77D98" w:rsidRDefault="007439EB" w:rsidP="007B7453">
      <w:pPr>
        <w:spacing w:line="240" w:lineRule="auto"/>
        <w:rPr>
          <w:rFonts w:ascii="黑体" w:eastAsia="黑体" w:hAnsi="黑体"/>
          <w:kern w:val="0"/>
          <w:sz w:val="10"/>
          <w:szCs w:val="10"/>
          <w:lang w:val="fr-FR"/>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7CDB8FC9" wp14:editId="0E281B84">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0CA8E51"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34D98FEC" w14:textId="77777777" w:rsidR="006816A4" w:rsidRPr="00F77D98" w:rsidRDefault="006816A4" w:rsidP="0036429C">
      <w:pPr>
        <w:pStyle w:val="affff6"/>
        <w:framePr w:w="9639" w:h="6976" w:hRule="exact" w:hSpace="0" w:vSpace="0" w:wrap="around" w:hAnchor="page" w:y="6408"/>
        <w:jc w:val="center"/>
        <w:rPr>
          <w:rFonts w:ascii="黑体" w:eastAsia="黑体" w:hAnsi="黑体"/>
          <w:b w:val="0"/>
          <w:bCs w:val="0"/>
          <w:w w:val="100"/>
          <w:lang w:val="fr-FR"/>
        </w:rPr>
      </w:pPr>
    </w:p>
    <w:p w14:paraId="19731EAA" w14:textId="4CDBE98D" w:rsidR="006816A4" w:rsidRDefault="005E631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511B20">
        <w:t>临时搭建演出场所 舞台音响安装导则</w:t>
      </w:r>
      <w:r>
        <w:fldChar w:fldCharType="end"/>
      </w:r>
      <w:bookmarkEnd w:id="9"/>
    </w:p>
    <w:p w14:paraId="706C0FA2" w14:textId="77777777" w:rsidR="00815419" w:rsidRPr="00815419" w:rsidRDefault="00815419" w:rsidP="00324EDD">
      <w:pPr>
        <w:framePr w:w="9639" w:h="6974" w:hRule="exact" w:wrap="around" w:vAnchor="page" w:hAnchor="page" w:x="1419" w:y="6408" w:anchorLock="1"/>
        <w:ind w:left="-1418"/>
      </w:pPr>
    </w:p>
    <w:p w14:paraId="7CA0BCAC" w14:textId="124F7ACE" w:rsidR="00755402" w:rsidRPr="008B50C8" w:rsidRDefault="0076744F"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511B20" w:rsidRPr="00511B20">
        <w:rPr>
          <w:rFonts w:eastAsia="黑体"/>
          <w:noProof/>
          <w:szCs w:val="28"/>
        </w:rPr>
        <w:t>Temporary perform site</w:t>
      </w:r>
      <w:r w:rsidR="00511B20">
        <w:rPr>
          <w:rFonts w:eastAsia="黑体"/>
          <w:noProof/>
          <w:szCs w:val="28"/>
        </w:rPr>
        <w:t xml:space="preserve">  </w:t>
      </w:r>
      <w:r w:rsidR="00511B20" w:rsidRPr="00511B20">
        <w:rPr>
          <w:rFonts w:eastAsia="黑体"/>
          <w:noProof/>
          <w:szCs w:val="28"/>
        </w:rPr>
        <w:t>Installation guide for sound reinforcement system</w:t>
      </w:r>
      <w:r>
        <w:rPr>
          <w:rFonts w:eastAsia="黑体"/>
          <w:noProof/>
          <w:szCs w:val="28"/>
        </w:rPr>
        <w:fldChar w:fldCharType="end"/>
      </w:r>
      <w:bookmarkEnd w:id="10"/>
    </w:p>
    <w:p w14:paraId="3D731862" w14:textId="77777777" w:rsidR="00815419" w:rsidRPr="00324EDD" w:rsidRDefault="00815419" w:rsidP="00324EDD">
      <w:pPr>
        <w:framePr w:w="9639" w:h="6974" w:hRule="exact" w:wrap="around" w:vAnchor="page" w:hAnchor="page" w:x="1419" w:y="6408" w:anchorLock="1"/>
        <w:spacing w:line="760" w:lineRule="exact"/>
        <w:ind w:left="-1418"/>
      </w:pPr>
    </w:p>
    <w:p w14:paraId="037B31DC" w14:textId="26804726" w:rsidR="00B87131" w:rsidRPr="008B50C8" w:rsidRDefault="00C423A4"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noProof/>
          <w:szCs w:val="28"/>
        </w:rPr>
        <w:instrText xml:space="preserve"> FORMTEXT </w:instrText>
      </w:r>
      <w:r>
        <w:rPr>
          <w:rFonts w:eastAsia="黑体"/>
          <w:noProof/>
          <w:szCs w:val="28"/>
        </w:rPr>
      </w:r>
      <w:r>
        <w:rPr>
          <w:rFonts w:eastAsia="黑体"/>
          <w:noProof/>
          <w:szCs w:val="28"/>
        </w:rPr>
        <w:fldChar w:fldCharType="separate"/>
      </w:r>
      <w:r w:rsidR="00511B20">
        <w:rPr>
          <w:rFonts w:eastAsia="黑体" w:hint="eastAsia"/>
          <w:noProof/>
          <w:szCs w:val="28"/>
        </w:rPr>
        <w:t>(</w:t>
      </w:r>
      <w:r w:rsidR="00511B20">
        <w:rPr>
          <w:rFonts w:eastAsia="黑体" w:hint="eastAsia"/>
          <w:noProof/>
          <w:szCs w:val="28"/>
        </w:rPr>
        <w:t>点击此处添加与国际标准一致性程度的标识</w:t>
      </w:r>
      <w:r w:rsidR="00511B20">
        <w:rPr>
          <w:rFonts w:eastAsia="黑体" w:hint="eastAsia"/>
          <w:noProof/>
          <w:szCs w:val="28"/>
        </w:rPr>
        <w:t>)</w:t>
      </w:r>
      <w:r>
        <w:rPr>
          <w:rFonts w:eastAsia="黑体"/>
          <w:noProof/>
          <w:szCs w:val="28"/>
        </w:rPr>
        <w:fldChar w:fldCharType="end"/>
      </w:r>
      <w:bookmarkEnd w:id="11"/>
    </w:p>
    <w:p w14:paraId="283478A0" w14:textId="46AE44E2"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noProof/>
          <w:sz w:val="24"/>
          <w:szCs w:val="28"/>
        </w:rPr>
        <w:instrText xml:space="preserve"> FORMDROPDOWN </w:instrText>
      </w:r>
      <w:r w:rsidR="00FA4C30">
        <w:rPr>
          <w:noProof/>
          <w:sz w:val="24"/>
          <w:szCs w:val="28"/>
        </w:rPr>
      </w:r>
      <w:r w:rsidR="00FA4C30">
        <w:rPr>
          <w:noProof/>
          <w:sz w:val="24"/>
          <w:szCs w:val="28"/>
        </w:rPr>
        <w:fldChar w:fldCharType="separate"/>
      </w:r>
      <w:r>
        <w:rPr>
          <w:noProof/>
          <w:sz w:val="24"/>
          <w:szCs w:val="28"/>
        </w:rPr>
        <w:fldChar w:fldCharType="end"/>
      </w:r>
      <w:bookmarkEnd w:id="12"/>
    </w:p>
    <w:p w14:paraId="00045258"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3"/>
    </w:p>
    <w:p w14:paraId="40D7A0A2"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sidRPr="00A6537A">
        <w:rPr>
          <w:b/>
          <w:noProof/>
          <w:sz w:val="21"/>
          <w:szCs w:val="28"/>
        </w:rPr>
        <w:instrText xml:space="preserve"> FORMDROPDOWN </w:instrText>
      </w:r>
      <w:r w:rsidR="00FA4C30">
        <w:rPr>
          <w:b/>
          <w:noProof/>
          <w:sz w:val="21"/>
          <w:szCs w:val="28"/>
        </w:rPr>
      </w:r>
      <w:r w:rsidR="00FA4C30">
        <w:rPr>
          <w:b/>
          <w:noProof/>
          <w:sz w:val="21"/>
          <w:szCs w:val="28"/>
        </w:rPr>
        <w:fldChar w:fldCharType="separate"/>
      </w:r>
      <w:r w:rsidRPr="00A6537A">
        <w:rPr>
          <w:b/>
          <w:noProof/>
          <w:sz w:val="21"/>
          <w:szCs w:val="28"/>
        </w:rPr>
        <w:fldChar w:fldCharType="end"/>
      </w:r>
      <w:bookmarkEnd w:id="14"/>
    </w:p>
    <w:p w14:paraId="2B3A3634"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发布</w:t>
      </w:r>
    </w:p>
    <w:p w14:paraId="733E37F0"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rPr>
          <w:rFonts w:hint="eastAsia"/>
        </w:rPr>
        <w:t>实施</w:t>
      </w:r>
    </w:p>
    <w:p w14:paraId="34F4E43B" w14:textId="77777777" w:rsidR="007B7453" w:rsidRPr="004D189E" w:rsidRDefault="007B7453" w:rsidP="00E33542">
      <w:pPr>
        <w:pStyle w:val="affffffff5"/>
        <w:framePr w:h="584" w:hRule="exact" w:hSpace="181" w:vSpace="181" w:wrap="around" w:y="14800"/>
        <w:rPr>
          <w:rFonts w:hAnsi="黑体"/>
        </w:rPr>
      </w:pPr>
      <w:r w:rsidRPr="004D189E">
        <w:rPr>
          <w:rFonts w:hAnsi="黑体"/>
          <w:w w:val="100"/>
          <w:sz w:val="28"/>
        </w:rPr>
        <w:fldChar w:fldCharType="begin">
          <w:ffData>
            <w:name w:val="fm"/>
            <w:enabled/>
            <w:calcOnExit w:val="0"/>
            <w:textInput/>
          </w:ffData>
        </w:fldChar>
      </w:r>
      <w:bookmarkStart w:id="21" w:name="fm"/>
      <w:r w:rsidRPr="004D189E">
        <w:rPr>
          <w:rFonts w:hAnsi="黑体"/>
          <w:w w:val="100"/>
          <w:sz w:val="28"/>
        </w:rPr>
        <w:instrText xml:space="preserve"> FORMTEXT </w:instrText>
      </w:r>
      <w:r w:rsidRPr="004D189E">
        <w:rPr>
          <w:rFonts w:hAnsi="黑体"/>
          <w:w w:val="100"/>
          <w:sz w:val="28"/>
        </w:rPr>
      </w:r>
      <w:r w:rsidRPr="004D189E">
        <w:rPr>
          <w:rFonts w:hAnsi="黑体"/>
          <w:w w:val="100"/>
          <w:sz w:val="28"/>
        </w:rPr>
        <w:fldChar w:fldCharType="separate"/>
      </w:r>
      <w:r w:rsidRPr="004D189E">
        <w:rPr>
          <w:rFonts w:hAnsi="黑体"/>
          <w:noProof/>
          <w:w w:val="100"/>
          <w:sz w:val="28"/>
        </w:rPr>
        <w:t> </w:t>
      </w:r>
      <w:r w:rsidRPr="004D189E">
        <w:rPr>
          <w:rFonts w:hAnsi="黑体"/>
          <w:noProof/>
          <w:w w:val="100"/>
          <w:sz w:val="28"/>
        </w:rPr>
        <w:t> </w:t>
      </w:r>
      <w:r w:rsidRPr="004D189E">
        <w:rPr>
          <w:rFonts w:hAnsi="黑体"/>
          <w:noProof/>
          <w:w w:val="100"/>
          <w:sz w:val="28"/>
        </w:rPr>
        <w:t> </w:t>
      </w:r>
      <w:r w:rsidRPr="004D189E">
        <w:rPr>
          <w:rFonts w:hAnsi="黑体"/>
          <w:noProof/>
          <w:w w:val="100"/>
          <w:sz w:val="28"/>
        </w:rPr>
        <w:t> </w:t>
      </w:r>
      <w:r w:rsidRPr="004D189E">
        <w:rPr>
          <w:rFonts w:hAnsi="黑体"/>
          <w:noProof/>
          <w:w w:val="100"/>
          <w:sz w:val="28"/>
        </w:rPr>
        <w:t> </w:t>
      </w:r>
      <w:r w:rsidRPr="004D189E">
        <w:rPr>
          <w:rFonts w:hAnsi="黑体"/>
          <w:w w:val="100"/>
          <w:sz w:val="28"/>
        </w:rPr>
        <w:fldChar w:fldCharType="end"/>
      </w:r>
      <w:bookmarkEnd w:id="21"/>
      <w:r w:rsidR="004D189E" w:rsidRPr="004D189E">
        <w:rPr>
          <w:rFonts w:ascii="Times New Roman"/>
          <w:w w:val="100"/>
          <w:sz w:val="28"/>
          <w:szCs w:val="28"/>
        </w:rPr>
        <w:t> </w:t>
      </w:r>
      <w:r w:rsidR="004D189E" w:rsidRPr="004D189E">
        <w:rPr>
          <w:rFonts w:ascii="Times New Roman"/>
          <w:w w:val="100"/>
          <w:sz w:val="28"/>
          <w:szCs w:val="28"/>
        </w:rPr>
        <w:t> </w:t>
      </w:r>
      <w:r w:rsidRPr="00D34CB7">
        <w:rPr>
          <w:rStyle w:val="afffffffffffa"/>
          <w:rFonts w:hAnsi="黑体" w:hint="eastAsia"/>
          <w:position w:val="0"/>
        </w:rPr>
        <w:t>发</w:t>
      </w:r>
      <w:r w:rsidRPr="00D34CB7">
        <w:rPr>
          <w:rStyle w:val="afffffffffffa"/>
          <w:rFonts w:hAnsi="黑体" w:hint="eastAsia"/>
          <w:spacing w:val="0"/>
          <w:position w:val="0"/>
        </w:rPr>
        <w:t>布</w:t>
      </w:r>
    </w:p>
    <w:p w14:paraId="31E47098" w14:textId="77777777" w:rsidR="00A02BAE" w:rsidRPr="00CD50A1" w:rsidRDefault="006A37B9" w:rsidP="00A02BAE">
      <w:pPr>
        <w:rPr>
          <w:rFonts w:ascii="宋体" w:hAnsi="宋体"/>
          <w:sz w:val="28"/>
          <w:szCs w:val="28"/>
        </w:rPr>
        <w:sectPr w:rsidR="00A02BAE" w:rsidRPr="00CD50A1" w:rsidSect="00DF4A1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1134" w:bottom="1021"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3B4566B" wp14:editId="28641AF1">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DBAF2B5"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6CE68E4E" w14:textId="77777777" w:rsidR="00511B20" w:rsidRDefault="00511B20" w:rsidP="00511B20">
      <w:pPr>
        <w:pStyle w:val="affffff2"/>
        <w:spacing w:after="360"/>
      </w:pPr>
      <w:bookmarkStart w:id="22" w:name="BookMark1"/>
      <w:r w:rsidRPr="00511B20">
        <w:rPr>
          <w:spacing w:val="320"/>
        </w:rPr>
        <w:lastRenderedPageBreak/>
        <w:t>目</w:t>
      </w:r>
      <w:r>
        <w:t>次</w:t>
      </w:r>
    </w:p>
    <w:p w14:paraId="20243DC1" w14:textId="3223CF8F" w:rsidR="00E479B6" w:rsidRDefault="00511B20">
      <w:pPr>
        <w:pStyle w:val="TOC1"/>
        <w:tabs>
          <w:tab w:val="right" w:leader="dot" w:pos="9344"/>
        </w:tabs>
        <w:rPr>
          <w:rFonts w:asciiTheme="minorHAnsi" w:eastAsiaTheme="minorEastAsia" w:hAnsiTheme="minorHAnsi" w:cstheme="minorBidi"/>
          <w:noProof/>
          <w:szCs w:val="22"/>
          <w14:ligatures w14:val="standardContextual"/>
        </w:rPr>
      </w:pPr>
      <w:r w:rsidRPr="00511B20">
        <w:fldChar w:fldCharType="begin"/>
      </w:r>
      <w:r w:rsidRPr="00511B20">
        <w:instrText xml:space="preserve"> TOC \o "1-1" \h \t "标准文件_一级条标题,2,标准文件_二级条标题,3,标准文件_三级条标题,4,标准文件_附录一级条标题,2,标准文件_附录二级条标题,3,标准文件_附录三级条标题,4," </w:instrText>
      </w:r>
      <w:r w:rsidRPr="00511B20">
        <w:fldChar w:fldCharType="separate"/>
      </w:r>
      <w:hyperlink w:anchor="_Toc155096132" w:history="1">
        <w:r w:rsidR="00E479B6" w:rsidRPr="00C94118">
          <w:rPr>
            <w:rStyle w:val="affffffe"/>
            <w:noProof/>
            <w:spacing w:val="320"/>
          </w:rPr>
          <w:t>前</w:t>
        </w:r>
        <w:r w:rsidR="00E479B6" w:rsidRPr="00C94118">
          <w:rPr>
            <w:rStyle w:val="affffffe"/>
            <w:noProof/>
          </w:rPr>
          <w:t>言</w:t>
        </w:r>
        <w:r w:rsidR="00E479B6">
          <w:rPr>
            <w:noProof/>
          </w:rPr>
          <w:tab/>
        </w:r>
        <w:r w:rsidR="00E479B6">
          <w:rPr>
            <w:noProof/>
          </w:rPr>
          <w:fldChar w:fldCharType="begin"/>
        </w:r>
        <w:r w:rsidR="00E479B6">
          <w:rPr>
            <w:noProof/>
          </w:rPr>
          <w:instrText xml:space="preserve"> PAGEREF _Toc155096132 \h </w:instrText>
        </w:r>
        <w:r w:rsidR="00E479B6">
          <w:rPr>
            <w:noProof/>
          </w:rPr>
        </w:r>
        <w:r w:rsidR="00E479B6">
          <w:rPr>
            <w:noProof/>
          </w:rPr>
          <w:fldChar w:fldCharType="separate"/>
        </w:r>
        <w:r w:rsidR="00E479B6">
          <w:rPr>
            <w:noProof/>
          </w:rPr>
          <w:t>II</w:t>
        </w:r>
        <w:r w:rsidR="00E479B6">
          <w:rPr>
            <w:noProof/>
          </w:rPr>
          <w:fldChar w:fldCharType="end"/>
        </w:r>
      </w:hyperlink>
    </w:p>
    <w:p w14:paraId="2961C90A" w14:textId="72016316" w:rsidR="00E479B6" w:rsidRDefault="00FA4C30">
      <w:pPr>
        <w:pStyle w:val="TOC1"/>
        <w:tabs>
          <w:tab w:val="right" w:leader="dot" w:pos="9344"/>
        </w:tabs>
        <w:rPr>
          <w:rFonts w:asciiTheme="minorHAnsi" w:eastAsiaTheme="minorEastAsia" w:hAnsiTheme="minorHAnsi" w:cstheme="minorBidi"/>
          <w:noProof/>
          <w:szCs w:val="22"/>
          <w14:ligatures w14:val="standardContextual"/>
        </w:rPr>
      </w:pPr>
      <w:hyperlink w:anchor="_Toc155096133" w:history="1">
        <w:r w:rsidR="00E479B6" w:rsidRPr="00C94118">
          <w:rPr>
            <w:rStyle w:val="affffffe"/>
            <w:noProof/>
            <w:spacing w:val="320"/>
          </w:rPr>
          <w:t>引</w:t>
        </w:r>
        <w:r w:rsidR="00E479B6" w:rsidRPr="00C94118">
          <w:rPr>
            <w:rStyle w:val="affffffe"/>
            <w:noProof/>
          </w:rPr>
          <w:t>言</w:t>
        </w:r>
        <w:r w:rsidR="00E479B6">
          <w:rPr>
            <w:noProof/>
          </w:rPr>
          <w:tab/>
        </w:r>
        <w:r w:rsidR="00E479B6">
          <w:rPr>
            <w:noProof/>
          </w:rPr>
          <w:fldChar w:fldCharType="begin"/>
        </w:r>
        <w:r w:rsidR="00E479B6">
          <w:rPr>
            <w:noProof/>
          </w:rPr>
          <w:instrText xml:space="preserve"> PAGEREF _Toc155096133 \h </w:instrText>
        </w:r>
        <w:r w:rsidR="00E479B6">
          <w:rPr>
            <w:noProof/>
          </w:rPr>
        </w:r>
        <w:r w:rsidR="00E479B6">
          <w:rPr>
            <w:noProof/>
          </w:rPr>
          <w:fldChar w:fldCharType="separate"/>
        </w:r>
        <w:r w:rsidR="00E479B6">
          <w:rPr>
            <w:noProof/>
          </w:rPr>
          <w:t>III</w:t>
        </w:r>
        <w:r w:rsidR="00E479B6">
          <w:rPr>
            <w:noProof/>
          </w:rPr>
          <w:fldChar w:fldCharType="end"/>
        </w:r>
      </w:hyperlink>
    </w:p>
    <w:p w14:paraId="276A59C1" w14:textId="24C1ADFF" w:rsidR="00E479B6" w:rsidRDefault="00FA4C30">
      <w:pPr>
        <w:pStyle w:val="TOC1"/>
        <w:tabs>
          <w:tab w:val="right" w:leader="dot" w:pos="9344"/>
        </w:tabs>
        <w:rPr>
          <w:rFonts w:asciiTheme="minorHAnsi" w:eastAsiaTheme="minorEastAsia" w:hAnsiTheme="minorHAnsi" w:cstheme="minorBidi"/>
          <w:noProof/>
          <w:szCs w:val="22"/>
          <w14:ligatures w14:val="standardContextual"/>
        </w:rPr>
      </w:pPr>
      <w:hyperlink w:anchor="_Toc155096134" w:history="1">
        <w:r w:rsidR="00E479B6" w:rsidRPr="00C94118">
          <w:rPr>
            <w:rStyle w:val="affffffe"/>
            <w:noProof/>
          </w:rPr>
          <w:t>1 范围</w:t>
        </w:r>
        <w:r w:rsidR="00E479B6">
          <w:rPr>
            <w:noProof/>
          </w:rPr>
          <w:tab/>
        </w:r>
        <w:r w:rsidR="00E479B6">
          <w:rPr>
            <w:noProof/>
          </w:rPr>
          <w:fldChar w:fldCharType="begin"/>
        </w:r>
        <w:r w:rsidR="00E479B6">
          <w:rPr>
            <w:noProof/>
          </w:rPr>
          <w:instrText xml:space="preserve"> PAGEREF _Toc155096134 \h </w:instrText>
        </w:r>
        <w:r w:rsidR="00E479B6">
          <w:rPr>
            <w:noProof/>
          </w:rPr>
        </w:r>
        <w:r w:rsidR="00E479B6">
          <w:rPr>
            <w:noProof/>
          </w:rPr>
          <w:fldChar w:fldCharType="separate"/>
        </w:r>
        <w:r w:rsidR="00E479B6">
          <w:rPr>
            <w:noProof/>
          </w:rPr>
          <w:t>1</w:t>
        </w:r>
        <w:r w:rsidR="00E479B6">
          <w:rPr>
            <w:noProof/>
          </w:rPr>
          <w:fldChar w:fldCharType="end"/>
        </w:r>
      </w:hyperlink>
    </w:p>
    <w:p w14:paraId="360201C7" w14:textId="4AE48BA0" w:rsidR="00E479B6" w:rsidRDefault="00FA4C30">
      <w:pPr>
        <w:pStyle w:val="TOC1"/>
        <w:tabs>
          <w:tab w:val="right" w:leader="dot" w:pos="9344"/>
        </w:tabs>
        <w:rPr>
          <w:rFonts w:asciiTheme="minorHAnsi" w:eastAsiaTheme="minorEastAsia" w:hAnsiTheme="minorHAnsi" w:cstheme="minorBidi"/>
          <w:noProof/>
          <w:szCs w:val="22"/>
          <w14:ligatures w14:val="standardContextual"/>
        </w:rPr>
      </w:pPr>
      <w:hyperlink w:anchor="_Toc155096135" w:history="1">
        <w:r w:rsidR="00E479B6" w:rsidRPr="00C94118">
          <w:rPr>
            <w:rStyle w:val="affffffe"/>
            <w:noProof/>
          </w:rPr>
          <w:t>2 规范性引用文件</w:t>
        </w:r>
        <w:r w:rsidR="00E479B6">
          <w:rPr>
            <w:noProof/>
          </w:rPr>
          <w:tab/>
        </w:r>
        <w:r w:rsidR="00E479B6">
          <w:rPr>
            <w:noProof/>
          </w:rPr>
          <w:fldChar w:fldCharType="begin"/>
        </w:r>
        <w:r w:rsidR="00E479B6">
          <w:rPr>
            <w:noProof/>
          </w:rPr>
          <w:instrText xml:space="preserve"> PAGEREF _Toc155096135 \h </w:instrText>
        </w:r>
        <w:r w:rsidR="00E479B6">
          <w:rPr>
            <w:noProof/>
          </w:rPr>
        </w:r>
        <w:r w:rsidR="00E479B6">
          <w:rPr>
            <w:noProof/>
          </w:rPr>
          <w:fldChar w:fldCharType="separate"/>
        </w:r>
        <w:r w:rsidR="00E479B6">
          <w:rPr>
            <w:noProof/>
          </w:rPr>
          <w:t>1</w:t>
        </w:r>
        <w:r w:rsidR="00E479B6">
          <w:rPr>
            <w:noProof/>
          </w:rPr>
          <w:fldChar w:fldCharType="end"/>
        </w:r>
      </w:hyperlink>
    </w:p>
    <w:p w14:paraId="060AFFC5" w14:textId="3115F480" w:rsidR="00E479B6" w:rsidRDefault="00FA4C30">
      <w:pPr>
        <w:pStyle w:val="TOC1"/>
        <w:tabs>
          <w:tab w:val="right" w:leader="dot" w:pos="9344"/>
        </w:tabs>
        <w:rPr>
          <w:rFonts w:asciiTheme="minorHAnsi" w:eastAsiaTheme="minorEastAsia" w:hAnsiTheme="minorHAnsi" w:cstheme="minorBidi"/>
          <w:noProof/>
          <w:szCs w:val="22"/>
          <w14:ligatures w14:val="standardContextual"/>
        </w:rPr>
      </w:pPr>
      <w:hyperlink w:anchor="_Toc155096136" w:history="1">
        <w:r w:rsidR="00E479B6" w:rsidRPr="00C94118">
          <w:rPr>
            <w:rStyle w:val="affffffe"/>
            <w:noProof/>
          </w:rPr>
          <w:t>3 术语和定义</w:t>
        </w:r>
        <w:r w:rsidR="00E479B6">
          <w:rPr>
            <w:noProof/>
          </w:rPr>
          <w:tab/>
        </w:r>
        <w:r w:rsidR="00E479B6">
          <w:rPr>
            <w:noProof/>
          </w:rPr>
          <w:fldChar w:fldCharType="begin"/>
        </w:r>
        <w:r w:rsidR="00E479B6">
          <w:rPr>
            <w:noProof/>
          </w:rPr>
          <w:instrText xml:space="preserve"> PAGEREF _Toc155096136 \h </w:instrText>
        </w:r>
        <w:r w:rsidR="00E479B6">
          <w:rPr>
            <w:noProof/>
          </w:rPr>
        </w:r>
        <w:r w:rsidR="00E479B6">
          <w:rPr>
            <w:noProof/>
          </w:rPr>
          <w:fldChar w:fldCharType="separate"/>
        </w:r>
        <w:r w:rsidR="00E479B6">
          <w:rPr>
            <w:noProof/>
          </w:rPr>
          <w:t>1</w:t>
        </w:r>
        <w:r w:rsidR="00E479B6">
          <w:rPr>
            <w:noProof/>
          </w:rPr>
          <w:fldChar w:fldCharType="end"/>
        </w:r>
      </w:hyperlink>
    </w:p>
    <w:p w14:paraId="6F02DF30" w14:textId="232DBE94" w:rsidR="00E479B6" w:rsidRDefault="00FA4C30">
      <w:pPr>
        <w:pStyle w:val="TOC1"/>
        <w:tabs>
          <w:tab w:val="right" w:leader="dot" w:pos="9344"/>
        </w:tabs>
        <w:rPr>
          <w:rFonts w:asciiTheme="minorHAnsi" w:eastAsiaTheme="minorEastAsia" w:hAnsiTheme="minorHAnsi" w:cstheme="minorBidi"/>
          <w:noProof/>
          <w:szCs w:val="22"/>
          <w14:ligatures w14:val="standardContextual"/>
        </w:rPr>
      </w:pPr>
      <w:hyperlink w:anchor="_Toc155096137" w:history="1">
        <w:r w:rsidR="00E479B6" w:rsidRPr="00C94118">
          <w:rPr>
            <w:rStyle w:val="affffffe"/>
            <w:noProof/>
          </w:rPr>
          <w:t>4 进场准备</w:t>
        </w:r>
        <w:r w:rsidR="00E479B6">
          <w:rPr>
            <w:noProof/>
          </w:rPr>
          <w:tab/>
        </w:r>
        <w:r w:rsidR="00E479B6">
          <w:rPr>
            <w:noProof/>
          </w:rPr>
          <w:fldChar w:fldCharType="begin"/>
        </w:r>
        <w:r w:rsidR="00E479B6">
          <w:rPr>
            <w:noProof/>
          </w:rPr>
          <w:instrText xml:space="preserve"> PAGEREF _Toc155096137 \h </w:instrText>
        </w:r>
        <w:r w:rsidR="00E479B6">
          <w:rPr>
            <w:noProof/>
          </w:rPr>
        </w:r>
        <w:r w:rsidR="00E479B6">
          <w:rPr>
            <w:noProof/>
          </w:rPr>
          <w:fldChar w:fldCharType="separate"/>
        </w:r>
        <w:r w:rsidR="00E479B6">
          <w:rPr>
            <w:noProof/>
          </w:rPr>
          <w:t>1</w:t>
        </w:r>
        <w:r w:rsidR="00E479B6">
          <w:rPr>
            <w:noProof/>
          </w:rPr>
          <w:fldChar w:fldCharType="end"/>
        </w:r>
      </w:hyperlink>
    </w:p>
    <w:p w14:paraId="5C391E3C" w14:textId="004B7DC3" w:rsidR="00E479B6" w:rsidRDefault="00FA4C30">
      <w:pPr>
        <w:pStyle w:val="TOC2"/>
        <w:rPr>
          <w:rFonts w:asciiTheme="minorHAnsi" w:eastAsiaTheme="minorEastAsia" w:hAnsiTheme="minorHAnsi" w:cstheme="minorBidi"/>
          <w:noProof/>
          <w:szCs w:val="22"/>
          <w14:ligatures w14:val="standardContextual"/>
        </w:rPr>
      </w:pPr>
      <w:hyperlink w:anchor="_Toc155096138" w:history="1">
        <w:r w:rsidR="00E479B6" w:rsidRPr="00C94118">
          <w:rPr>
            <w:rStyle w:val="affffffe"/>
            <w:noProof/>
            <w14:scene3d>
              <w14:camera w14:prst="orthographicFront"/>
              <w14:lightRig w14:rig="threePt" w14:dir="t">
                <w14:rot w14:lat="0" w14:lon="0" w14:rev="0"/>
              </w14:lightRig>
            </w14:scene3d>
          </w:rPr>
          <w:t>4.1</w:t>
        </w:r>
        <w:r w:rsidR="00E479B6" w:rsidRPr="00C94118">
          <w:rPr>
            <w:rStyle w:val="affffffe"/>
            <w:noProof/>
          </w:rPr>
          <w:t xml:space="preserve"> 总体要求</w:t>
        </w:r>
        <w:r w:rsidR="00E479B6">
          <w:rPr>
            <w:noProof/>
          </w:rPr>
          <w:tab/>
        </w:r>
        <w:r w:rsidR="00E479B6">
          <w:rPr>
            <w:noProof/>
          </w:rPr>
          <w:fldChar w:fldCharType="begin"/>
        </w:r>
        <w:r w:rsidR="00E479B6">
          <w:rPr>
            <w:noProof/>
          </w:rPr>
          <w:instrText xml:space="preserve"> PAGEREF _Toc155096138 \h </w:instrText>
        </w:r>
        <w:r w:rsidR="00E479B6">
          <w:rPr>
            <w:noProof/>
          </w:rPr>
        </w:r>
        <w:r w:rsidR="00E479B6">
          <w:rPr>
            <w:noProof/>
          </w:rPr>
          <w:fldChar w:fldCharType="separate"/>
        </w:r>
        <w:r w:rsidR="00E479B6">
          <w:rPr>
            <w:noProof/>
          </w:rPr>
          <w:t>1</w:t>
        </w:r>
        <w:r w:rsidR="00E479B6">
          <w:rPr>
            <w:noProof/>
          </w:rPr>
          <w:fldChar w:fldCharType="end"/>
        </w:r>
      </w:hyperlink>
    </w:p>
    <w:p w14:paraId="1649CFEC" w14:textId="06EC8324" w:rsidR="00E479B6" w:rsidRDefault="00FA4C30">
      <w:pPr>
        <w:pStyle w:val="TOC2"/>
        <w:rPr>
          <w:rFonts w:asciiTheme="minorHAnsi" w:eastAsiaTheme="minorEastAsia" w:hAnsiTheme="minorHAnsi" w:cstheme="minorBidi"/>
          <w:noProof/>
          <w:szCs w:val="22"/>
          <w14:ligatures w14:val="standardContextual"/>
        </w:rPr>
      </w:pPr>
      <w:hyperlink w:anchor="_Toc155096139" w:history="1">
        <w:r w:rsidR="00E479B6" w:rsidRPr="00C94118">
          <w:rPr>
            <w:rStyle w:val="affffffe"/>
            <w:noProof/>
            <w14:scene3d>
              <w14:camera w14:prst="orthographicFront"/>
              <w14:lightRig w14:rig="threePt" w14:dir="t">
                <w14:rot w14:lat="0" w14:lon="0" w14:rev="0"/>
              </w14:lightRig>
            </w14:scene3d>
          </w:rPr>
          <w:t>4.2</w:t>
        </w:r>
        <w:r w:rsidR="00E479B6" w:rsidRPr="00C94118">
          <w:rPr>
            <w:rStyle w:val="affffffe"/>
            <w:noProof/>
          </w:rPr>
          <w:t xml:space="preserve"> 供电要求</w:t>
        </w:r>
        <w:r w:rsidR="00E479B6">
          <w:rPr>
            <w:noProof/>
          </w:rPr>
          <w:tab/>
        </w:r>
        <w:r w:rsidR="00E479B6">
          <w:rPr>
            <w:noProof/>
          </w:rPr>
          <w:fldChar w:fldCharType="begin"/>
        </w:r>
        <w:r w:rsidR="00E479B6">
          <w:rPr>
            <w:noProof/>
          </w:rPr>
          <w:instrText xml:space="preserve"> PAGEREF _Toc155096139 \h </w:instrText>
        </w:r>
        <w:r w:rsidR="00E479B6">
          <w:rPr>
            <w:noProof/>
          </w:rPr>
        </w:r>
        <w:r w:rsidR="00E479B6">
          <w:rPr>
            <w:noProof/>
          </w:rPr>
          <w:fldChar w:fldCharType="separate"/>
        </w:r>
        <w:r w:rsidR="00E479B6">
          <w:rPr>
            <w:noProof/>
          </w:rPr>
          <w:t>1</w:t>
        </w:r>
        <w:r w:rsidR="00E479B6">
          <w:rPr>
            <w:noProof/>
          </w:rPr>
          <w:fldChar w:fldCharType="end"/>
        </w:r>
      </w:hyperlink>
    </w:p>
    <w:p w14:paraId="28BA4855" w14:textId="1CAA6C9D" w:rsidR="00E479B6" w:rsidRDefault="00FA4C30">
      <w:pPr>
        <w:pStyle w:val="TOC2"/>
        <w:rPr>
          <w:rFonts w:asciiTheme="minorHAnsi" w:eastAsiaTheme="minorEastAsia" w:hAnsiTheme="minorHAnsi" w:cstheme="minorBidi"/>
          <w:noProof/>
          <w:szCs w:val="22"/>
          <w14:ligatures w14:val="standardContextual"/>
        </w:rPr>
      </w:pPr>
      <w:hyperlink w:anchor="_Toc155096140" w:history="1">
        <w:r w:rsidR="00E479B6" w:rsidRPr="00C94118">
          <w:rPr>
            <w:rStyle w:val="affffffe"/>
            <w:noProof/>
            <w14:scene3d>
              <w14:camera w14:prst="orthographicFront"/>
              <w14:lightRig w14:rig="threePt" w14:dir="t">
                <w14:rot w14:lat="0" w14:lon="0" w14:rev="0"/>
              </w14:lightRig>
            </w14:scene3d>
          </w:rPr>
          <w:t>4.3</w:t>
        </w:r>
        <w:r w:rsidR="00E479B6" w:rsidRPr="00C94118">
          <w:rPr>
            <w:rStyle w:val="affffffe"/>
            <w:noProof/>
          </w:rPr>
          <w:t xml:space="preserve"> 现场环境要求</w:t>
        </w:r>
        <w:r w:rsidR="00E479B6">
          <w:rPr>
            <w:noProof/>
          </w:rPr>
          <w:tab/>
        </w:r>
        <w:r w:rsidR="00E479B6">
          <w:rPr>
            <w:noProof/>
          </w:rPr>
          <w:fldChar w:fldCharType="begin"/>
        </w:r>
        <w:r w:rsidR="00E479B6">
          <w:rPr>
            <w:noProof/>
          </w:rPr>
          <w:instrText xml:space="preserve"> PAGEREF _Toc155096140 \h </w:instrText>
        </w:r>
        <w:r w:rsidR="00E479B6">
          <w:rPr>
            <w:noProof/>
          </w:rPr>
        </w:r>
        <w:r w:rsidR="00E479B6">
          <w:rPr>
            <w:noProof/>
          </w:rPr>
          <w:fldChar w:fldCharType="separate"/>
        </w:r>
        <w:r w:rsidR="00E479B6">
          <w:rPr>
            <w:noProof/>
          </w:rPr>
          <w:t>2</w:t>
        </w:r>
        <w:r w:rsidR="00E479B6">
          <w:rPr>
            <w:noProof/>
          </w:rPr>
          <w:fldChar w:fldCharType="end"/>
        </w:r>
      </w:hyperlink>
    </w:p>
    <w:p w14:paraId="0D75B62E" w14:textId="15E3C3EF" w:rsidR="00E479B6" w:rsidRDefault="00FA4C30">
      <w:pPr>
        <w:pStyle w:val="TOC1"/>
        <w:tabs>
          <w:tab w:val="right" w:leader="dot" w:pos="9344"/>
        </w:tabs>
        <w:rPr>
          <w:rFonts w:asciiTheme="minorHAnsi" w:eastAsiaTheme="minorEastAsia" w:hAnsiTheme="minorHAnsi" w:cstheme="minorBidi"/>
          <w:noProof/>
          <w:szCs w:val="22"/>
          <w14:ligatures w14:val="standardContextual"/>
        </w:rPr>
      </w:pPr>
      <w:hyperlink w:anchor="_Toc155096141" w:history="1">
        <w:r w:rsidR="00E479B6" w:rsidRPr="00C94118">
          <w:rPr>
            <w:rStyle w:val="affffffe"/>
            <w:noProof/>
          </w:rPr>
          <w:t>5 进场安装流程</w:t>
        </w:r>
        <w:r w:rsidR="00E479B6">
          <w:rPr>
            <w:noProof/>
          </w:rPr>
          <w:tab/>
        </w:r>
        <w:r w:rsidR="00E479B6">
          <w:rPr>
            <w:noProof/>
          </w:rPr>
          <w:fldChar w:fldCharType="begin"/>
        </w:r>
        <w:r w:rsidR="00E479B6">
          <w:rPr>
            <w:noProof/>
          </w:rPr>
          <w:instrText xml:space="preserve"> PAGEREF _Toc155096141 \h </w:instrText>
        </w:r>
        <w:r w:rsidR="00E479B6">
          <w:rPr>
            <w:noProof/>
          </w:rPr>
        </w:r>
        <w:r w:rsidR="00E479B6">
          <w:rPr>
            <w:noProof/>
          </w:rPr>
          <w:fldChar w:fldCharType="separate"/>
        </w:r>
        <w:r w:rsidR="00E479B6">
          <w:rPr>
            <w:noProof/>
          </w:rPr>
          <w:t>2</w:t>
        </w:r>
        <w:r w:rsidR="00E479B6">
          <w:rPr>
            <w:noProof/>
          </w:rPr>
          <w:fldChar w:fldCharType="end"/>
        </w:r>
      </w:hyperlink>
    </w:p>
    <w:p w14:paraId="77DAB941" w14:textId="64E8004F" w:rsidR="00E479B6" w:rsidRDefault="00FA4C30">
      <w:pPr>
        <w:pStyle w:val="TOC2"/>
        <w:rPr>
          <w:rFonts w:asciiTheme="minorHAnsi" w:eastAsiaTheme="minorEastAsia" w:hAnsiTheme="minorHAnsi" w:cstheme="minorBidi"/>
          <w:noProof/>
          <w:szCs w:val="22"/>
          <w14:ligatures w14:val="standardContextual"/>
        </w:rPr>
      </w:pPr>
      <w:hyperlink w:anchor="_Toc155096142" w:history="1">
        <w:r w:rsidR="00E479B6" w:rsidRPr="00C94118">
          <w:rPr>
            <w:rStyle w:val="affffffe"/>
            <w:noProof/>
            <w14:scene3d>
              <w14:camera w14:prst="orthographicFront"/>
              <w14:lightRig w14:rig="threePt" w14:dir="t">
                <w14:rot w14:lat="0" w14:lon="0" w14:rev="0"/>
              </w14:lightRig>
            </w14:scene3d>
          </w:rPr>
          <w:t>5.1</w:t>
        </w:r>
        <w:r w:rsidR="00E479B6" w:rsidRPr="00C94118">
          <w:rPr>
            <w:rStyle w:val="affffffe"/>
            <w:noProof/>
          </w:rPr>
          <w:t xml:space="preserve"> 总体要求</w:t>
        </w:r>
        <w:r w:rsidR="00E479B6">
          <w:rPr>
            <w:noProof/>
          </w:rPr>
          <w:tab/>
        </w:r>
        <w:r w:rsidR="00E479B6">
          <w:rPr>
            <w:noProof/>
          </w:rPr>
          <w:fldChar w:fldCharType="begin"/>
        </w:r>
        <w:r w:rsidR="00E479B6">
          <w:rPr>
            <w:noProof/>
          </w:rPr>
          <w:instrText xml:space="preserve"> PAGEREF _Toc155096142 \h </w:instrText>
        </w:r>
        <w:r w:rsidR="00E479B6">
          <w:rPr>
            <w:noProof/>
          </w:rPr>
        </w:r>
        <w:r w:rsidR="00E479B6">
          <w:rPr>
            <w:noProof/>
          </w:rPr>
          <w:fldChar w:fldCharType="separate"/>
        </w:r>
        <w:r w:rsidR="00E479B6">
          <w:rPr>
            <w:noProof/>
          </w:rPr>
          <w:t>2</w:t>
        </w:r>
        <w:r w:rsidR="00E479B6">
          <w:rPr>
            <w:noProof/>
          </w:rPr>
          <w:fldChar w:fldCharType="end"/>
        </w:r>
      </w:hyperlink>
    </w:p>
    <w:p w14:paraId="1D01FBCF" w14:textId="0D15F50A" w:rsidR="00E479B6" w:rsidRDefault="00FA4C30">
      <w:pPr>
        <w:pStyle w:val="TOC2"/>
        <w:rPr>
          <w:rFonts w:asciiTheme="minorHAnsi" w:eastAsiaTheme="minorEastAsia" w:hAnsiTheme="minorHAnsi" w:cstheme="minorBidi"/>
          <w:noProof/>
          <w:szCs w:val="22"/>
          <w14:ligatures w14:val="standardContextual"/>
        </w:rPr>
      </w:pPr>
      <w:hyperlink w:anchor="_Toc155096143" w:history="1">
        <w:r w:rsidR="00E479B6" w:rsidRPr="00C94118">
          <w:rPr>
            <w:rStyle w:val="affffffe"/>
            <w:noProof/>
            <w14:scene3d>
              <w14:camera w14:prst="orthographicFront"/>
              <w14:lightRig w14:rig="threePt" w14:dir="t">
                <w14:rot w14:lat="0" w14:lon="0" w14:rev="0"/>
              </w14:lightRig>
            </w14:scene3d>
          </w:rPr>
          <w:t>5.2</w:t>
        </w:r>
        <w:r w:rsidR="00E479B6" w:rsidRPr="00C94118">
          <w:rPr>
            <w:rStyle w:val="affffffe"/>
            <w:noProof/>
          </w:rPr>
          <w:t xml:space="preserve"> 扬声器、传声器、机柜的安装及调音台的位置</w:t>
        </w:r>
        <w:r w:rsidR="00E479B6">
          <w:rPr>
            <w:noProof/>
          </w:rPr>
          <w:tab/>
        </w:r>
        <w:r w:rsidR="00E479B6">
          <w:rPr>
            <w:noProof/>
          </w:rPr>
          <w:fldChar w:fldCharType="begin"/>
        </w:r>
        <w:r w:rsidR="00E479B6">
          <w:rPr>
            <w:noProof/>
          </w:rPr>
          <w:instrText xml:space="preserve"> PAGEREF _Toc155096143 \h </w:instrText>
        </w:r>
        <w:r w:rsidR="00E479B6">
          <w:rPr>
            <w:noProof/>
          </w:rPr>
        </w:r>
        <w:r w:rsidR="00E479B6">
          <w:rPr>
            <w:noProof/>
          </w:rPr>
          <w:fldChar w:fldCharType="separate"/>
        </w:r>
        <w:r w:rsidR="00E479B6">
          <w:rPr>
            <w:noProof/>
          </w:rPr>
          <w:t>2</w:t>
        </w:r>
        <w:r w:rsidR="00E479B6">
          <w:rPr>
            <w:noProof/>
          </w:rPr>
          <w:fldChar w:fldCharType="end"/>
        </w:r>
      </w:hyperlink>
    </w:p>
    <w:p w14:paraId="7025FE27" w14:textId="13893ECC" w:rsidR="00E479B6" w:rsidRDefault="00FA4C30">
      <w:pPr>
        <w:pStyle w:val="TOC3"/>
        <w:tabs>
          <w:tab w:val="right" w:leader="dot" w:pos="9344"/>
        </w:tabs>
        <w:rPr>
          <w:rFonts w:asciiTheme="minorHAnsi" w:eastAsiaTheme="minorEastAsia" w:hAnsiTheme="minorHAnsi" w:cstheme="minorBidi"/>
          <w:noProof/>
          <w:szCs w:val="22"/>
          <w14:ligatures w14:val="standardContextual"/>
        </w:rPr>
      </w:pPr>
      <w:hyperlink w:anchor="_Toc155096144" w:history="1">
        <w:r w:rsidR="00E479B6" w:rsidRPr="00C94118">
          <w:rPr>
            <w:rStyle w:val="affffffe"/>
            <w:noProof/>
          </w:rPr>
          <w:t>5.2.1 扬声器的吊挂式安装</w:t>
        </w:r>
        <w:r w:rsidR="00E479B6">
          <w:rPr>
            <w:noProof/>
          </w:rPr>
          <w:tab/>
        </w:r>
        <w:r w:rsidR="00E479B6">
          <w:rPr>
            <w:noProof/>
          </w:rPr>
          <w:fldChar w:fldCharType="begin"/>
        </w:r>
        <w:r w:rsidR="00E479B6">
          <w:rPr>
            <w:noProof/>
          </w:rPr>
          <w:instrText xml:space="preserve"> PAGEREF _Toc155096144 \h </w:instrText>
        </w:r>
        <w:r w:rsidR="00E479B6">
          <w:rPr>
            <w:noProof/>
          </w:rPr>
        </w:r>
        <w:r w:rsidR="00E479B6">
          <w:rPr>
            <w:noProof/>
          </w:rPr>
          <w:fldChar w:fldCharType="separate"/>
        </w:r>
        <w:r w:rsidR="00E479B6">
          <w:rPr>
            <w:noProof/>
          </w:rPr>
          <w:t>2</w:t>
        </w:r>
        <w:r w:rsidR="00E479B6">
          <w:rPr>
            <w:noProof/>
          </w:rPr>
          <w:fldChar w:fldCharType="end"/>
        </w:r>
      </w:hyperlink>
    </w:p>
    <w:p w14:paraId="7C9402B8" w14:textId="68E55A4B" w:rsidR="00E479B6" w:rsidRDefault="00FA4C30">
      <w:pPr>
        <w:pStyle w:val="TOC3"/>
        <w:tabs>
          <w:tab w:val="right" w:leader="dot" w:pos="9344"/>
        </w:tabs>
        <w:rPr>
          <w:rFonts w:asciiTheme="minorHAnsi" w:eastAsiaTheme="minorEastAsia" w:hAnsiTheme="minorHAnsi" w:cstheme="minorBidi"/>
          <w:noProof/>
          <w:szCs w:val="22"/>
          <w14:ligatures w14:val="standardContextual"/>
        </w:rPr>
      </w:pPr>
      <w:hyperlink w:anchor="_Toc155096145" w:history="1">
        <w:r w:rsidR="00E479B6" w:rsidRPr="00C94118">
          <w:rPr>
            <w:rStyle w:val="affffffe"/>
            <w:noProof/>
          </w:rPr>
          <w:t>5.2.2 扬声器的堆叠式安装</w:t>
        </w:r>
        <w:r w:rsidR="00E479B6">
          <w:rPr>
            <w:noProof/>
          </w:rPr>
          <w:tab/>
        </w:r>
        <w:r w:rsidR="00E479B6">
          <w:rPr>
            <w:noProof/>
          </w:rPr>
          <w:fldChar w:fldCharType="begin"/>
        </w:r>
        <w:r w:rsidR="00E479B6">
          <w:rPr>
            <w:noProof/>
          </w:rPr>
          <w:instrText xml:space="preserve"> PAGEREF _Toc155096145 \h </w:instrText>
        </w:r>
        <w:r w:rsidR="00E479B6">
          <w:rPr>
            <w:noProof/>
          </w:rPr>
        </w:r>
        <w:r w:rsidR="00E479B6">
          <w:rPr>
            <w:noProof/>
          </w:rPr>
          <w:fldChar w:fldCharType="separate"/>
        </w:r>
        <w:r w:rsidR="00E479B6">
          <w:rPr>
            <w:noProof/>
          </w:rPr>
          <w:t>2</w:t>
        </w:r>
        <w:r w:rsidR="00E479B6">
          <w:rPr>
            <w:noProof/>
          </w:rPr>
          <w:fldChar w:fldCharType="end"/>
        </w:r>
      </w:hyperlink>
    </w:p>
    <w:p w14:paraId="5539440E" w14:textId="5CF4D94F" w:rsidR="00E479B6" w:rsidRDefault="00FA4C30">
      <w:pPr>
        <w:pStyle w:val="TOC3"/>
        <w:tabs>
          <w:tab w:val="right" w:leader="dot" w:pos="9344"/>
        </w:tabs>
        <w:rPr>
          <w:rFonts w:asciiTheme="minorHAnsi" w:eastAsiaTheme="minorEastAsia" w:hAnsiTheme="minorHAnsi" w:cstheme="minorBidi"/>
          <w:noProof/>
          <w:szCs w:val="22"/>
          <w14:ligatures w14:val="standardContextual"/>
        </w:rPr>
      </w:pPr>
      <w:hyperlink w:anchor="_Toc155096146" w:history="1">
        <w:r w:rsidR="00E479B6" w:rsidRPr="00C94118">
          <w:rPr>
            <w:rStyle w:val="affffffe"/>
            <w:noProof/>
          </w:rPr>
          <w:t>5.2.3 扬声器的带支架式安装</w:t>
        </w:r>
        <w:r w:rsidR="00E479B6">
          <w:rPr>
            <w:noProof/>
          </w:rPr>
          <w:tab/>
        </w:r>
        <w:r w:rsidR="00E479B6">
          <w:rPr>
            <w:noProof/>
          </w:rPr>
          <w:fldChar w:fldCharType="begin"/>
        </w:r>
        <w:r w:rsidR="00E479B6">
          <w:rPr>
            <w:noProof/>
          </w:rPr>
          <w:instrText xml:space="preserve"> PAGEREF _Toc155096146 \h </w:instrText>
        </w:r>
        <w:r w:rsidR="00E479B6">
          <w:rPr>
            <w:noProof/>
          </w:rPr>
        </w:r>
        <w:r w:rsidR="00E479B6">
          <w:rPr>
            <w:noProof/>
          </w:rPr>
          <w:fldChar w:fldCharType="separate"/>
        </w:r>
        <w:r w:rsidR="00E479B6">
          <w:rPr>
            <w:noProof/>
          </w:rPr>
          <w:t>2</w:t>
        </w:r>
        <w:r w:rsidR="00E479B6">
          <w:rPr>
            <w:noProof/>
          </w:rPr>
          <w:fldChar w:fldCharType="end"/>
        </w:r>
      </w:hyperlink>
    </w:p>
    <w:p w14:paraId="10F4A6A1" w14:textId="6B2C3FF9" w:rsidR="00E479B6" w:rsidRDefault="00FA4C30">
      <w:pPr>
        <w:pStyle w:val="TOC3"/>
        <w:tabs>
          <w:tab w:val="right" w:leader="dot" w:pos="9344"/>
        </w:tabs>
        <w:rPr>
          <w:rFonts w:asciiTheme="minorHAnsi" w:eastAsiaTheme="minorEastAsia" w:hAnsiTheme="minorHAnsi" w:cstheme="minorBidi"/>
          <w:noProof/>
          <w:szCs w:val="22"/>
          <w14:ligatures w14:val="standardContextual"/>
        </w:rPr>
      </w:pPr>
      <w:hyperlink w:anchor="_Toc155096147" w:history="1">
        <w:r w:rsidR="00E479B6" w:rsidRPr="00C94118">
          <w:rPr>
            <w:rStyle w:val="affffffe"/>
            <w:noProof/>
          </w:rPr>
          <w:t>5.2.4 悬挂式传声器的安装</w:t>
        </w:r>
        <w:r w:rsidR="00E479B6">
          <w:rPr>
            <w:noProof/>
          </w:rPr>
          <w:tab/>
        </w:r>
        <w:r w:rsidR="00E479B6">
          <w:rPr>
            <w:noProof/>
          </w:rPr>
          <w:fldChar w:fldCharType="begin"/>
        </w:r>
        <w:r w:rsidR="00E479B6">
          <w:rPr>
            <w:noProof/>
          </w:rPr>
          <w:instrText xml:space="preserve"> PAGEREF _Toc155096147 \h </w:instrText>
        </w:r>
        <w:r w:rsidR="00E479B6">
          <w:rPr>
            <w:noProof/>
          </w:rPr>
        </w:r>
        <w:r w:rsidR="00E479B6">
          <w:rPr>
            <w:noProof/>
          </w:rPr>
          <w:fldChar w:fldCharType="separate"/>
        </w:r>
        <w:r w:rsidR="00E479B6">
          <w:rPr>
            <w:noProof/>
          </w:rPr>
          <w:t>3</w:t>
        </w:r>
        <w:r w:rsidR="00E479B6">
          <w:rPr>
            <w:noProof/>
          </w:rPr>
          <w:fldChar w:fldCharType="end"/>
        </w:r>
      </w:hyperlink>
    </w:p>
    <w:p w14:paraId="14A9244A" w14:textId="7EDD5B0E" w:rsidR="00E479B6" w:rsidRDefault="00FA4C30">
      <w:pPr>
        <w:pStyle w:val="TOC3"/>
        <w:tabs>
          <w:tab w:val="right" w:leader="dot" w:pos="9344"/>
        </w:tabs>
        <w:rPr>
          <w:rFonts w:asciiTheme="minorHAnsi" w:eastAsiaTheme="minorEastAsia" w:hAnsiTheme="minorHAnsi" w:cstheme="minorBidi"/>
          <w:noProof/>
          <w:szCs w:val="22"/>
          <w14:ligatures w14:val="standardContextual"/>
        </w:rPr>
      </w:pPr>
      <w:hyperlink w:anchor="_Toc155096148" w:history="1">
        <w:r w:rsidR="00E479B6" w:rsidRPr="00C94118">
          <w:rPr>
            <w:rStyle w:val="affffffe"/>
            <w:noProof/>
          </w:rPr>
          <w:t>5.2.5 功放机柜的安装</w:t>
        </w:r>
        <w:r w:rsidR="00E479B6">
          <w:rPr>
            <w:noProof/>
          </w:rPr>
          <w:tab/>
        </w:r>
        <w:r w:rsidR="00E479B6">
          <w:rPr>
            <w:noProof/>
          </w:rPr>
          <w:fldChar w:fldCharType="begin"/>
        </w:r>
        <w:r w:rsidR="00E479B6">
          <w:rPr>
            <w:noProof/>
          </w:rPr>
          <w:instrText xml:space="preserve"> PAGEREF _Toc155096148 \h </w:instrText>
        </w:r>
        <w:r w:rsidR="00E479B6">
          <w:rPr>
            <w:noProof/>
          </w:rPr>
        </w:r>
        <w:r w:rsidR="00E479B6">
          <w:rPr>
            <w:noProof/>
          </w:rPr>
          <w:fldChar w:fldCharType="separate"/>
        </w:r>
        <w:r w:rsidR="00E479B6">
          <w:rPr>
            <w:noProof/>
          </w:rPr>
          <w:t>3</w:t>
        </w:r>
        <w:r w:rsidR="00E479B6">
          <w:rPr>
            <w:noProof/>
          </w:rPr>
          <w:fldChar w:fldCharType="end"/>
        </w:r>
      </w:hyperlink>
    </w:p>
    <w:p w14:paraId="37E1EE65" w14:textId="03099BF0" w:rsidR="00E479B6" w:rsidRDefault="00FA4C30">
      <w:pPr>
        <w:pStyle w:val="TOC3"/>
        <w:tabs>
          <w:tab w:val="right" w:leader="dot" w:pos="9344"/>
        </w:tabs>
        <w:rPr>
          <w:rFonts w:asciiTheme="minorHAnsi" w:eastAsiaTheme="minorEastAsia" w:hAnsiTheme="minorHAnsi" w:cstheme="minorBidi"/>
          <w:noProof/>
          <w:szCs w:val="22"/>
          <w14:ligatures w14:val="standardContextual"/>
        </w:rPr>
      </w:pPr>
      <w:hyperlink w:anchor="_Toc155096149" w:history="1">
        <w:r w:rsidR="00E479B6" w:rsidRPr="00C94118">
          <w:rPr>
            <w:rStyle w:val="affffffe"/>
            <w:noProof/>
          </w:rPr>
          <w:t>5.2.6 现场调音位的布置</w:t>
        </w:r>
        <w:r w:rsidR="00E479B6">
          <w:rPr>
            <w:noProof/>
          </w:rPr>
          <w:tab/>
        </w:r>
        <w:r w:rsidR="00E479B6">
          <w:rPr>
            <w:noProof/>
          </w:rPr>
          <w:fldChar w:fldCharType="begin"/>
        </w:r>
        <w:r w:rsidR="00E479B6">
          <w:rPr>
            <w:noProof/>
          </w:rPr>
          <w:instrText xml:space="preserve"> PAGEREF _Toc155096149 \h </w:instrText>
        </w:r>
        <w:r w:rsidR="00E479B6">
          <w:rPr>
            <w:noProof/>
          </w:rPr>
        </w:r>
        <w:r w:rsidR="00E479B6">
          <w:rPr>
            <w:noProof/>
          </w:rPr>
          <w:fldChar w:fldCharType="separate"/>
        </w:r>
        <w:r w:rsidR="00E479B6">
          <w:rPr>
            <w:noProof/>
          </w:rPr>
          <w:t>3</w:t>
        </w:r>
        <w:r w:rsidR="00E479B6">
          <w:rPr>
            <w:noProof/>
          </w:rPr>
          <w:fldChar w:fldCharType="end"/>
        </w:r>
      </w:hyperlink>
    </w:p>
    <w:p w14:paraId="7183656A" w14:textId="7F4376CB" w:rsidR="00E479B6" w:rsidRDefault="00FA4C30">
      <w:pPr>
        <w:pStyle w:val="TOC2"/>
        <w:rPr>
          <w:rFonts w:asciiTheme="minorHAnsi" w:eastAsiaTheme="minorEastAsia" w:hAnsiTheme="minorHAnsi" w:cstheme="minorBidi"/>
          <w:noProof/>
          <w:szCs w:val="22"/>
          <w14:ligatures w14:val="standardContextual"/>
        </w:rPr>
      </w:pPr>
      <w:hyperlink w:anchor="_Toc155096150" w:history="1">
        <w:r w:rsidR="00E479B6" w:rsidRPr="00C94118">
          <w:rPr>
            <w:rStyle w:val="affffffe"/>
            <w:noProof/>
            <w14:scene3d>
              <w14:camera w14:prst="orthographicFront"/>
              <w14:lightRig w14:rig="threePt" w14:dir="t">
                <w14:rot w14:lat="0" w14:lon="0" w14:rev="0"/>
              </w14:lightRig>
            </w14:scene3d>
          </w:rPr>
          <w:t>5.3</w:t>
        </w:r>
        <w:r w:rsidR="00E479B6" w:rsidRPr="00C94118">
          <w:rPr>
            <w:rStyle w:val="affffffe"/>
            <w:noProof/>
          </w:rPr>
          <w:t xml:space="preserve"> 线缆敷设</w:t>
        </w:r>
        <w:r w:rsidR="00E479B6">
          <w:rPr>
            <w:noProof/>
          </w:rPr>
          <w:tab/>
        </w:r>
        <w:r w:rsidR="00E479B6">
          <w:rPr>
            <w:noProof/>
          </w:rPr>
          <w:fldChar w:fldCharType="begin"/>
        </w:r>
        <w:r w:rsidR="00E479B6">
          <w:rPr>
            <w:noProof/>
          </w:rPr>
          <w:instrText xml:space="preserve"> PAGEREF _Toc155096150 \h </w:instrText>
        </w:r>
        <w:r w:rsidR="00E479B6">
          <w:rPr>
            <w:noProof/>
          </w:rPr>
        </w:r>
        <w:r w:rsidR="00E479B6">
          <w:rPr>
            <w:noProof/>
          </w:rPr>
          <w:fldChar w:fldCharType="separate"/>
        </w:r>
        <w:r w:rsidR="00E479B6">
          <w:rPr>
            <w:noProof/>
          </w:rPr>
          <w:t>3</w:t>
        </w:r>
        <w:r w:rsidR="00E479B6">
          <w:rPr>
            <w:noProof/>
          </w:rPr>
          <w:fldChar w:fldCharType="end"/>
        </w:r>
      </w:hyperlink>
    </w:p>
    <w:p w14:paraId="58D693B5" w14:textId="173A65E9" w:rsidR="00E479B6" w:rsidRDefault="00FA4C30">
      <w:pPr>
        <w:pStyle w:val="TOC2"/>
        <w:rPr>
          <w:rFonts w:asciiTheme="minorHAnsi" w:eastAsiaTheme="minorEastAsia" w:hAnsiTheme="minorHAnsi" w:cstheme="minorBidi"/>
          <w:noProof/>
          <w:szCs w:val="22"/>
          <w14:ligatures w14:val="standardContextual"/>
        </w:rPr>
      </w:pPr>
      <w:hyperlink w:anchor="_Toc155096151" w:history="1">
        <w:r w:rsidR="00E479B6" w:rsidRPr="00C94118">
          <w:rPr>
            <w:rStyle w:val="affffffe"/>
            <w:noProof/>
            <w14:scene3d>
              <w14:camera w14:prst="orthographicFront"/>
              <w14:lightRig w14:rig="threePt" w14:dir="t">
                <w14:rot w14:lat="0" w14:lon="0" w14:rev="0"/>
              </w14:lightRig>
            </w14:scene3d>
          </w:rPr>
          <w:t>5.4</w:t>
        </w:r>
        <w:r w:rsidR="00E479B6" w:rsidRPr="00C94118">
          <w:rPr>
            <w:rStyle w:val="affffffe"/>
            <w:noProof/>
          </w:rPr>
          <w:t xml:space="preserve"> 控制系统安装</w:t>
        </w:r>
        <w:r w:rsidR="00E479B6">
          <w:rPr>
            <w:noProof/>
          </w:rPr>
          <w:tab/>
        </w:r>
        <w:r w:rsidR="00E479B6">
          <w:rPr>
            <w:noProof/>
          </w:rPr>
          <w:fldChar w:fldCharType="begin"/>
        </w:r>
        <w:r w:rsidR="00E479B6">
          <w:rPr>
            <w:noProof/>
          </w:rPr>
          <w:instrText xml:space="preserve"> PAGEREF _Toc155096151 \h </w:instrText>
        </w:r>
        <w:r w:rsidR="00E479B6">
          <w:rPr>
            <w:noProof/>
          </w:rPr>
        </w:r>
        <w:r w:rsidR="00E479B6">
          <w:rPr>
            <w:noProof/>
          </w:rPr>
          <w:fldChar w:fldCharType="separate"/>
        </w:r>
        <w:r w:rsidR="00E479B6">
          <w:rPr>
            <w:noProof/>
          </w:rPr>
          <w:t>3</w:t>
        </w:r>
        <w:r w:rsidR="00E479B6">
          <w:rPr>
            <w:noProof/>
          </w:rPr>
          <w:fldChar w:fldCharType="end"/>
        </w:r>
      </w:hyperlink>
    </w:p>
    <w:p w14:paraId="3AED7EDD" w14:textId="08FACE0F" w:rsidR="00E479B6" w:rsidRDefault="00FA4C30">
      <w:pPr>
        <w:pStyle w:val="TOC2"/>
        <w:rPr>
          <w:rFonts w:asciiTheme="minorHAnsi" w:eastAsiaTheme="minorEastAsia" w:hAnsiTheme="minorHAnsi" w:cstheme="minorBidi"/>
          <w:noProof/>
          <w:szCs w:val="22"/>
          <w14:ligatures w14:val="standardContextual"/>
        </w:rPr>
      </w:pPr>
      <w:hyperlink w:anchor="_Toc155096152" w:history="1">
        <w:r w:rsidR="00E479B6" w:rsidRPr="00C94118">
          <w:rPr>
            <w:rStyle w:val="affffffe"/>
            <w:noProof/>
            <w14:scene3d>
              <w14:camera w14:prst="orthographicFront"/>
              <w14:lightRig w14:rig="threePt" w14:dir="t">
                <w14:rot w14:lat="0" w14:lon="0" w14:rev="0"/>
              </w14:lightRig>
            </w14:scene3d>
          </w:rPr>
          <w:t>5.5</w:t>
        </w:r>
        <w:r w:rsidR="00E479B6" w:rsidRPr="00C94118">
          <w:rPr>
            <w:rStyle w:val="affffffe"/>
            <w:noProof/>
          </w:rPr>
          <w:t xml:space="preserve"> 系统调试</w:t>
        </w:r>
        <w:r w:rsidR="00E479B6">
          <w:rPr>
            <w:noProof/>
          </w:rPr>
          <w:tab/>
        </w:r>
        <w:r w:rsidR="00E479B6">
          <w:rPr>
            <w:noProof/>
          </w:rPr>
          <w:fldChar w:fldCharType="begin"/>
        </w:r>
        <w:r w:rsidR="00E479B6">
          <w:rPr>
            <w:noProof/>
          </w:rPr>
          <w:instrText xml:space="preserve"> PAGEREF _Toc155096152 \h </w:instrText>
        </w:r>
        <w:r w:rsidR="00E479B6">
          <w:rPr>
            <w:noProof/>
          </w:rPr>
        </w:r>
        <w:r w:rsidR="00E479B6">
          <w:rPr>
            <w:noProof/>
          </w:rPr>
          <w:fldChar w:fldCharType="separate"/>
        </w:r>
        <w:r w:rsidR="00E479B6">
          <w:rPr>
            <w:noProof/>
          </w:rPr>
          <w:t>3</w:t>
        </w:r>
        <w:r w:rsidR="00E479B6">
          <w:rPr>
            <w:noProof/>
          </w:rPr>
          <w:fldChar w:fldCharType="end"/>
        </w:r>
      </w:hyperlink>
    </w:p>
    <w:p w14:paraId="4428C4A5" w14:textId="2E032D23" w:rsidR="00E479B6" w:rsidRDefault="00FA4C30">
      <w:pPr>
        <w:pStyle w:val="TOC3"/>
        <w:tabs>
          <w:tab w:val="right" w:leader="dot" w:pos="9344"/>
        </w:tabs>
        <w:rPr>
          <w:rFonts w:asciiTheme="minorHAnsi" w:eastAsiaTheme="minorEastAsia" w:hAnsiTheme="minorHAnsi" w:cstheme="minorBidi"/>
          <w:noProof/>
          <w:szCs w:val="22"/>
          <w14:ligatures w14:val="standardContextual"/>
        </w:rPr>
      </w:pPr>
      <w:hyperlink w:anchor="_Toc155096153" w:history="1">
        <w:r w:rsidR="00E479B6" w:rsidRPr="00C94118">
          <w:rPr>
            <w:rStyle w:val="affffffe"/>
            <w:noProof/>
          </w:rPr>
          <w:t>5.5.1 系统通电测试</w:t>
        </w:r>
        <w:r w:rsidR="00E479B6">
          <w:rPr>
            <w:noProof/>
          </w:rPr>
          <w:tab/>
        </w:r>
        <w:r w:rsidR="00E479B6">
          <w:rPr>
            <w:noProof/>
          </w:rPr>
          <w:fldChar w:fldCharType="begin"/>
        </w:r>
        <w:r w:rsidR="00E479B6">
          <w:rPr>
            <w:noProof/>
          </w:rPr>
          <w:instrText xml:space="preserve"> PAGEREF _Toc155096153 \h </w:instrText>
        </w:r>
        <w:r w:rsidR="00E479B6">
          <w:rPr>
            <w:noProof/>
          </w:rPr>
        </w:r>
        <w:r w:rsidR="00E479B6">
          <w:rPr>
            <w:noProof/>
          </w:rPr>
          <w:fldChar w:fldCharType="separate"/>
        </w:r>
        <w:r w:rsidR="00E479B6">
          <w:rPr>
            <w:noProof/>
          </w:rPr>
          <w:t>3</w:t>
        </w:r>
        <w:r w:rsidR="00E479B6">
          <w:rPr>
            <w:noProof/>
          </w:rPr>
          <w:fldChar w:fldCharType="end"/>
        </w:r>
      </w:hyperlink>
    </w:p>
    <w:p w14:paraId="6B0CB80B" w14:textId="0F3A582E" w:rsidR="00E479B6" w:rsidRDefault="00FA4C30">
      <w:pPr>
        <w:pStyle w:val="TOC3"/>
        <w:tabs>
          <w:tab w:val="right" w:leader="dot" w:pos="9344"/>
        </w:tabs>
        <w:rPr>
          <w:rFonts w:asciiTheme="minorHAnsi" w:eastAsiaTheme="minorEastAsia" w:hAnsiTheme="minorHAnsi" w:cstheme="minorBidi"/>
          <w:noProof/>
          <w:szCs w:val="22"/>
          <w14:ligatures w14:val="standardContextual"/>
        </w:rPr>
      </w:pPr>
      <w:hyperlink w:anchor="_Toc155096154" w:history="1">
        <w:r w:rsidR="00E479B6" w:rsidRPr="00C94118">
          <w:rPr>
            <w:rStyle w:val="affffffe"/>
            <w:noProof/>
          </w:rPr>
          <w:t>5.5.2 系统功能检测和校正调试</w:t>
        </w:r>
        <w:r w:rsidR="00E479B6">
          <w:rPr>
            <w:noProof/>
          </w:rPr>
          <w:tab/>
        </w:r>
        <w:r w:rsidR="00E479B6">
          <w:rPr>
            <w:noProof/>
          </w:rPr>
          <w:fldChar w:fldCharType="begin"/>
        </w:r>
        <w:r w:rsidR="00E479B6">
          <w:rPr>
            <w:noProof/>
          </w:rPr>
          <w:instrText xml:space="preserve"> PAGEREF _Toc155096154 \h </w:instrText>
        </w:r>
        <w:r w:rsidR="00E479B6">
          <w:rPr>
            <w:noProof/>
          </w:rPr>
        </w:r>
        <w:r w:rsidR="00E479B6">
          <w:rPr>
            <w:noProof/>
          </w:rPr>
          <w:fldChar w:fldCharType="separate"/>
        </w:r>
        <w:r w:rsidR="00E479B6">
          <w:rPr>
            <w:noProof/>
          </w:rPr>
          <w:t>3</w:t>
        </w:r>
        <w:r w:rsidR="00E479B6">
          <w:rPr>
            <w:noProof/>
          </w:rPr>
          <w:fldChar w:fldCharType="end"/>
        </w:r>
      </w:hyperlink>
    </w:p>
    <w:p w14:paraId="61FD707C" w14:textId="77F4DD94" w:rsidR="00E479B6" w:rsidRDefault="00FA4C30">
      <w:pPr>
        <w:pStyle w:val="TOC3"/>
        <w:tabs>
          <w:tab w:val="right" w:leader="dot" w:pos="9344"/>
        </w:tabs>
        <w:rPr>
          <w:rFonts w:asciiTheme="minorHAnsi" w:eastAsiaTheme="minorEastAsia" w:hAnsiTheme="minorHAnsi" w:cstheme="minorBidi"/>
          <w:noProof/>
          <w:szCs w:val="22"/>
          <w14:ligatures w14:val="standardContextual"/>
        </w:rPr>
      </w:pPr>
      <w:hyperlink w:anchor="_Toc155096155" w:history="1">
        <w:r w:rsidR="00E479B6" w:rsidRPr="00C94118">
          <w:rPr>
            <w:rStyle w:val="affffffe"/>
            <w:noProof/>
          </w:rPr>
          <w:t>5.5.3 系统可靠性检测</w:t>
        </w:r>
        <w:r w:rsidR="00E479B6">
          <w:rPr>
            <w:noProof/>
          </w:rPr>
          <w:tab/>
        </w:r>
        <w:r w:rsidR="00E479B6">
          <w:rPr>
            <w:noProof/>
          </w:rPr>
          <w:fldChar w:fldCharType="begin"/>
        </w:r>
        <w:r w:rsidR="00E479B6">
          <w:rPr>
            <w:noProof/>
          </w:rPr>
          <w:instrText xml:space="preserve"> PAGEREF _Toc155096155 \h </w:instrText>
        </w:r>
        <w:r w:rsidR="00E479B6">
          <w:rPr>
            <w:noProof/>
          </w:rPr>
        </w:r>
        <w:r w:rsidR="00E479B6">
          <w:rPr>
            <w:noProof/>
          </w:rPr>
          <w:fldChar w:fldCharType="separate"/>
        </w:r>
        <w:r w:rsidR="00E479B6">
          <w:rPr>
            <w:noProof/>
          </w:rPr>
          <w:t>4</w:t>
        </w:r>
        <w:r w:rsidR="00E479B6">
          <w:rPr>
            <w:noProof/>
          </w:rPr>
          <w:fldChar w:fldCharType="end"/>
        </w:r>
      </w:hyperlink>
    </w:p>
    <w:p w14:paraId="52D133DD" w14:textId="4DD25F7F" w:rsidR="00E479B6" w:rsidRDefault="00FA4C30">
      <w:pPr>
        <w:pStyle w:val="TOC1"/>
        <w:tabs>
          <w:tab w:val="right" w:leader="dot" w:pos="9344"/>
        </w:tabs>
        <w:rPr>
          <w:rFonts w:asciiTheme="minorHAnsi" w:eastAsiaTheme="minorEastAsia" w:hAnsiTheme="minorHAnsi" w:cstheme="minorBidi"/>
          <w:noProof/>
          <w:szCs w:val="22"/>
          <w14:ligatures w14:val="standardContextual"/>
        </w:rPr>
      </w:pPr>
      <w:hyperlink w:anchor="_Toc155096156" w:history="1">
        <w:r w:rsidR="00E479B6" w:rsidRPr="00C94118">
          <w:rPr>
            <w:rStyle w:val="affffffe"/>
            <w:noProof/>
          </w:rPr>
          <w:t>6 交台、排练与演出过程</w:t>
        </w:r>
        <w:r w:rsidR="00E479B6">
          <w:rPr>
            <w:noProof/>
          </w:rPr>
          <w:tab/>
        </w:r>
        <w:r w:rsidR="00E479B6">
          <w:rPr>
            <w:noProof/>
          </w:rPr>
          <w:fldChar w:fldCharType="begin"/>
        </w:r>
        <w:r w:rsidR="00E479B6">
          <w:rPr>
            <w:noProof/>
          </w:rPr>
          <w:instrText xml:space="preserve"> PAGEREF _Toc155096156 \h </w:instrText>
        </w:r>
        <w:r w:rsidR="00E479B6">
          <w:rPr>
            <w:noProof/>
          </w:rPr>
        </w:r>
        <w:r w:rsidR="00E479B6">
          <w:rPr>
            <w:noProof/>
          </w:rPr>
          <w:fldChar w:fldCharType="separate"/>
        </w:r>
        <w:r w:rsidR="00E479B6">
          <w:rPr>
            <w:noProof/>
          </w:rPr>
          <w:t>4</w:t>
        </w:r>
        <w:r w:rsidR="00E479B6">
          <w:rPr>
            <w:noProof/>
          </w:rPr>
          <w:fldChar w:fldCharType="end"/>
        </w:r>
      </w:hyperlink>
    </w:p>
    <w:p w14:paraId="3EBF97ED" w14:textId="228AC449" w:rsidR="00E479B6" w:rsidRDefault="00FA4C30">
      <w:pPr>
        <w:pStyle w:val="TOC1"/>
        <w:tabs>
          <w:tab w:val="right" w:leader="dot" w:pos="9344"/>
        </w:tabs>
        <w:rPr>
          <w:rFonts w:asciiTheme="minorHAnsi" w:eastAsiaTheme="minorEastAsia" w:hAnsiTheme="minorHAnsi" w:cstheme="minorBidi"/>
          <w:noProof/>
          <w:szCs w:val="22"/>
          <w14:ligatures w14:val="standardContextual"/>
        </w:rPr>
      </w:pPr>
      <w:hyperlink w:anchor="_Toc155096157" w:history="1">
        <w:r w:rsidR="00E479B6" w:rsidRPr="00C94118">
          <w:rPr>
            <w:rStyle w:val="affffffe"/>
            <w:noProof/>
          </w:rPr>
          <w:t>7 撤场工作流程</w:t>
        </w:r>
        <w:r w:rsidR="00E479B6">
          <w:rPr>
            <w:noProof/>
          </w:rPr>
          <w:tab/>
        </w:r>
        <w:r w:rsidR="00E479B6">
          <w:rPr>
            <w:noProof/>
          </w:rPr>
          <w:fldChar w:fldCharType="begin"/>
        </w:r>
        <w:r w:rsidR="00E479B6">
          <w:rPr>
            <w:noProof/>
          </w:rPr>
          <w:instrText xml:space="preserve"> PAGEREF _Toc155096157 \h </w:instrText>
        </w:r>
        <w:r w:rsidR="00E479B6">
          <w:rPr>
            <w:noProof/>
          </w:rPr>
        </w:r>
        <w:r w:rsidR="00E479B6">
          <w:rPr>
            <w:noProof/>
          </w:rPr>
          <w:fldChar w:fldCharType="separate"/>
        </w:r>
        <w:r w:rsidR="00E479B6">
          <w:rPr>
            <w:noProof/>
          </w:rPr>
          <w:t>4</w:t>
        </w:r>
        <w:r w:rsidR="00E479B6">
          <w:rPr>
            <w:noProof/>
          </w:rPr>
          <w:fldChar w:fldCharType="end"/>
        </w:r>
      </w:hyperlink>
    </w:p>
    <w:p w14:paraId="5734357D" w14:textId="55D21591" w:rsidR="00E479B6" w:rsidRDefault="00FA4C30">
      <w:pPr>
        <w:pStyle w:val="TOC1"/>
        <w:tabs>
          <w:tab w:val="right" w:leader="dot" w:pos="9344"/>
        </w:tabs>
        <w:rPr>
          <w:rFonts w:asciiTheme="minorHAnsi" w:eastAsiaTheme="minorEastAsia" w:hAnsiTheme="minorHAnsi" w:cstheme="minorBidi"/>
          <w:noProof/>
          <w:szCs w:val="22"/>
          <w14:ligatures w14:val="standardContextual"/>
        </w:rPr>
      </w:pPr>
      <w:hyperlink w:anchor="_Toc155096158" w:history="1">
        <w:r w:rsidR="00E479B6" w:rsidRPr="00C94118">
          <w:rPr>
            <w:rStyle w:val="affffffe"/>
            <w:noProof/>
          </w:rPr>
          <w:t>8 施工作业注意事项</w:t>
        </w:r>
        <w:r w:rsidR="00E479B6">
          <w:rPr>
            <w:noProof/>
          </w:rPr>
          <w:tab/>
        </w:r>
        <w:r w:rsidR="00E479B6">
          <w:rPr>
            <w:noProof/>
          </w:rPr>
          <w:fldChar w:fldCharType="begin"/>
        </w:r>
        <w:r w:rsidR="00E479B6">
          <w:rPr>
            <w:noProof/>
          </w:rPr>
          <w:instrText xml:space="preserve"> PAGEREF _Toc155096158 \h </w:instrText>
        </w:r>
        <w:r w:rsidR="00E479B6">
          <w:rPr>
            <w:noProof/>
          </w:rPr>
        </w:r>
        <w:r w:rsidR="00E479B6">
          <w:rPr>
            <w:noProof/>
          </w:rPr>
          <w:fldChar w:fldCharType="separate"/>
        </w:r>
        <w:r w:rsidR="00E479B6">
          <w:rPr>
            <w:noProof/>
          </w:rPr>
          <w:t>4</w:t>
        </w:r>
        <w:r w:rsidR="00E479B6">
          <w:rPr>
            <w:noProof/>
          </w:rPr>
          <w:fldChar w:fldCharType="end"/>
        </w:r>
      </w:hyperlink>
    </w:p>
    <w:p w14:paraId="08F4E6D0" w14:textId="53A7C0E4" w:rsidR="00E479B6" w:rsidRDefault="00FA4C30">
      <w:pPr>
        <w:pStyle w:val="TOC2"/>
        <w:rPr>
          <w:rFonts w:asciiTheme="minorHAnsi" w:eastAsiaTheme="minorEastAsia" w:hAnsiTheme="minorHAnsi" w:cstheme="minorBidi"/>
          <w:noProof/>
          <w:szCs w:val="22"/>
          <w14:ligatures w14:val="standardContextual"/>
        </w:rPr>
      </w:pPr>
      <w:hyperlink w:anchor="_Toc155096159" w:history="1">
        <w:r w:rsidR="00E479B6" w:rsidRPr="00C94118">
          <w:rPr>
            <w:rStyle w:val="affffffe"/>
            <w:noProof/>
            <w14:scene3d>
              <w14:camera w14:prst="orthographicFront"/>
              <w14:lightRig w14:rig="threePt" w14:dir="t">
                <w14:rot w14:lat="0" w14:lon="0" w14:rev="0"/>
              </w14:lightRig>
            </w14:scene3d>
          </w:rPr>
          <w:t>8.1</w:t>
        </w:r>
        <w:r w:rsidR="00E479B6" w:rsidRPr="00C94118">
          <w:rPr>
            <w:rStyle w:val="affffffe"/>
            <w:noProof/>
          </w:rPr>
          <w:t xml:space="preserve"> 现场管理要求</w:t>
        </w:r>
        <w:r w:rsidR="00E479B6">
          <w:rPr>
            <w:noProof/>
          </w:rPr>
          <w:tab/>
        </w:r>
        <w:r w:rsidR="00E479B6">
          <w:rPr>
            <w:noProof/>
          </w:rPr>
          <w:fldChar w:fldCharType="begin"/>
        </w:r>
        <w:r w:rsidR="00E479B6">
          <w:rPr>
            <w:noProof/>
          </w:rPr>
          <w:instrText xml:space="preserve"> PAGEREF _Toc155096159 \h </w:instrText>
        </w:r>
        <w:r w:rsidR="00E479B6">
          <w:rPr>
            <w:noProof/>
          </w:rPr>
        </w:r>
        <w:r w:rsidR="00E479B6">
          <w:rPr>
            <w:noProof/>
          </w:rPr>
          <w:fldChar w:fldCharType="separate"/>
        </w:r>
        <w:r w:rsidR="00E479B6">
          <w:rPr>
            <w:noProof/>
          </w:rPr>
          <w:t>4</w:t>
        </w:r>
        <w:r w:rsidR="00E479B6">
          <w:rPr>
            <w:noProof/>
          </w:rPr>
          <w:fldChar w:fldCharType="end"/>
        </w:r>
      </w:hyperlink>
    </w:p>
    <w:p w14:paraId="36476A57" w14:textId="3257716A" w:rsidR="00E479B6" w:rsidRDefault="00FA4C30">
      <w:pPr>
        <w:pStyle w:val="TOC2"/>
        <w:rPr>
          <w:rFonts w:asciiTheme="minorHAnsi" w:eastAsiaTheme="minorEastAsia" w:hAnsiTheme="minorHAnsi" w:cstheme="minorBidi"/>
          <w:noProof/>
          <w:szCs w:val="22"/>
          <w14:ligatures w14:val="standardContextual"/>
        </w:rPr>
      </w:pPr>
      <w:hyperlink w:anchor="_Toc155096160" w:history="1">
        <w:r w:rsidR="00E479B6" w:rsidRPr="00C94118">
          <w:rPr>
            <w:rStyle w:val="affffffe"/>
            <w:noProof/>
            <w14:scene3d>
              <w14:camera w14:prst="orthographicFront"/>
              <w14:lightRig w14:rig="threePt" w14:dir="t">
                <w14:rot w14:lat="0" w14:lon="0" w14:rev="0"/>
              </w14:lightRig>
            </w14:scene3d>
          </w:rPr>
          <w:t>8.2</w:t>
        </w:r>
        <w:r w:rsidR="00E479B6" w:rsidRPr="00C94118">
          <w:rPr>
            <w:rStyle w:val="affffffe"/>
            <w:noProof/>
          </w:rPr>
          <w:t xml:space="preserve"> 作业安全要求</w:t>
        </w:r>
        <w:r w:rsidR="00E479B6">
          <w:rPr>
            <w:noProof/>
          </w:rPr>
          <w:tab/>
        </w:r>
        <w:r w:rsidR="00E479B6">
          <w:rPr>
            <w:noProof/>
          </w:rPr>
          <w:fldChar w:fldCharType="begin"/>
        </w:r>
        <w:r w:rsidR="00E479B6">
          <w:rPr>
            <w:noProof/>
          </w:rPr>
          <w:instrText xml:space="preserve"> PAGEREF _Toc155096160 \h </w:instrText>
        </w:r>
        <w:r w:rsidR="00E479B6">
          <w:rPr>
            <w:noProof/>
          </w:rPr>
        </w:r>
        <w:r w:rsidR="00E479B6">
          <w:rPr>
            <w:noProof/>
          </w:rPr>
          <w:fldChar w:fldCharType="separate"/>
        </w:r>
        <w:r w:rsidR="00E479B6">
          <w:rPr>
            <w:noProof/>
          </w:rPr>
          <w:t>4</w:t>
        </w:r>
        <w:r w:rsidR="00E479B6">
          <w:rPr>
            <w:noProof/>
          </w:rPr>
          <w:fldChar w:fldCharType="end"/>
        </w:r>
      </w:hyperlink>
    </w:p>
    <w:p w14:paraId="11F960DD" w14:textId="6CC76EF5" w:rsidR="00511B20" w:rsidRPr="00511B20" w:rsidRDefault="00511B20" w:rsidP="00511B20">
      <w:pPr>
        <w:pStyle w:val="affffff2"/>
        <w:spacing w:after="360"/>
        <w:sectPr w:rsidR="00511B20" w:rsidRPr="00511B20" w:rsidSect="00511B20">
          <w:headerReference w:type="even" r:id="rId14"/>
          <w:headerReference w:type="default" r:id="rId15"/>
          <w:footerReference w:type="default" r:id="rId16"/>
          <w:pgSz w:w="11906" w:h="16838" w:code="9"/>
          <w:pgMar w:top="1928" w:right="1134" w:bottom="1134" w:left="1134" w:header="1418" w:footer="1134" w:gutter="284"/>
          <w:pgNumType w:fmt="upperRoman" w:start="1"/>
          <w:cols w:space="425"/>
          <w:formProt w:val="0"/>
          <w:docGrid w:linePitch="312"/>
        </w:sectPr>
      </w:pPr>
      <w:r w:rsidRPr="00511B20">
        <w:fldChar w:fldCharType="end"/>
      </w:r>
    </w:p>
    <w:p w14:paraId="15CA2C63" w14:textId="77777777" w:rsidR="00511B20" w:rsidRDefault="00511B20" w:rsidP="00511B20">
      <w:pPr>
        <w:pStyle w:val="a6"/>
        <w:spacing w:before="900" w:after="360"/>
      </w:pPr>
      <w:bookmarkStart w:id="23" w:name="_Toc155096132"/>
      <w:bookmarkStart w:id="24" w:name="BookMark2"/>
      <w:bookmarkEnd w:id="22"/>
      <w:r w:rsidRPr="00511B20">
        <w:rPr>
          <w:spacing w:val="320"/>
        </w:rPr>
        <w:lastRenderedPageBreak/>
        <w:t>前</w:t>
      </w:r>
      <w:r>
        <w:t>言</w:t>
      </w:r>
      <w:bookmarkEnd w:id="23"/>
    </w:p>
    <w:p w14:paraId="20E13375" w14:textId="77777777" w:rsidR="00511B20" w:rsidRDefault="00511B20" w:rsidP="00511B20">
      <w:pPr>
        <w:pStyle w:val="affffb"/>
        <w:ind w:firstLine="420"/>
      </w:pPr>
      <w:r>
        <w:rPr>
          <w:rFonts w:hint="eastAsia"/>
        </w:rPr>
        <w:t>本文件按照GB/T 1.1—2020《标准化工作导则  第1部分：标准化文件的结构和起草规则》的规定起草。</w:t>
      </w:r>
    </w:p>
    <w:p w14:paraId="1553D8AD" w14:textId="4E40F4B1" w:rsidR="00511B20" w:rsidRDefault="00511B20" w:rsidP="00511B20">
      <w:pPr>
        <w:pStyle w:val="affffb"/>
        <w:ind w:firstLine="420"/>
      </w:pPr>
      <w:r w:rsidRPr="00511B20">
        <w:rPr>
          <w:rFonts w:hint="eastAsia"/>
        </w:rPr>
        <w:t>请注意本文件的某些内容可能涉及专利。本文件的发布机构不承担识别专利的责任。</w:t>
      </w:r>
    </w:p>
    <w:p w14:paraId="03250332" w14:textId="0FD80F18" w:rsidR="00511B20" w:rsidRDefault="00511B20" w:rsidP="00511B20">
      <w:pPr>
        <w:pStyle w:val="affffb"/>
        <w:ind w:firstLine="420"/>
      </w:pPr>
      <w:r>
        <w:rPr>
          <w:rFonts w:hint="eastAsia"/>
        </w:rPr>
        <w:t>本文件由</w:t>
      </w:r>
      <w:r w:rsidRPr="00511B20">
        <w:rPr>
          <w:rFonts w:hint="eastAsia"/>
        </w:rPr>
        <w:t>中华人民共和国文化和旅游部</w:t>
      </w:r>
      <w:r>
        <w:rPr>
          <w:rFonts w:hint="eastAsia"/>
        </w:rPr>
        <w:t>提出。</w:t>
      </w:r>
    </w:p>
    <w:p w14:paraId="7A1E60B4" w14:textId="330D4FB7" w:rsidR="00511B20" w:rsidRDefault="00511B20" w:rsidP="00511B20">
      <w:pPr>
        <w:pStyle w:val="affffb"/>
        <w:ind w:firstLine="420"/>
      </w:pPr>
      <w:r>
        <w:rPr>
          <w:rFonts w:hint="eastAsia"/>
        </w:rPr>
        <w:t>本文件由</w:t>
      </w:r>
      <w:r w:rsidRPr="00511B20">
        <w:rPr>
          <w:rFonts w:hint="eastAsia"/>
        </w:rPr>
        <w:t>全国剧场标准化技术委员会（SAC/TC 388）</w:t>
      </w:r>
      <w:r>
        <w:rPr>
          <w:rFonts w:hint="eastAsia"/>
        </w:rPr>
        <w:t>归口。</w:t>
      </w:r>
    </w:p>
    <w:p w14:paraId="574FA2D8" w14:textId="0FD67DDC" w:rsidR="00511B20" w:rsidRDefault="00511B20" w:rsidP="00511B20">
      <w:pPr>
        <w:pStyle w:val="affffb"/>
        <w:ind w:firstLine="420"/>
      </w:pPr>
      <w:r>
        <w:rPr>
          <w:rFonts w:hint="eastAsia"/>
        </w:rPr>
        <w:t>本文件起草单位：</w:t>
      </w:r>
      <w:r w:rsidRPr="00511B20">
        <w:rPr>
          <w:rFonts w:hint="eastAsia"/>
        </w:rPr>
        <w:t>中国演出行业协会</w:t>
      </w:r>
    </w:p>
    <w:p w14:paraId="6477E7A3" w14:textId="77777777" w:rsidR="00162A82" w:rsidRPr="003D158C" w:rsidRDefault="00162A82" w:rsidP="003D158C">
      <w:pPr>
        <w:pStyle w:val="affffb"/>
        <w:ind w:firstLine="420"/>
      </w:pPr>
      <w:r>
        <w:rPr>
          <w:rFonts w:hint="eastAsia"/>
        </w:rPr>
        <w:t>参与起草单位：</w:t>
      </w:r>
      <w:r w:rsidRPr="00811388">
        <w:rPr>
          <w:rFonts w:hint="eastAsia"/>
          <w:sz w:val="22"/>
          <w:szCs w:val="24"/>
        </w:rPr>
        <w:t>北京北方安恒利数码技</w:t>
      </w:r>
      <w:r w:rsidRPr="003D158C">
        <w:rPr>
          <w:rFonts w:hint="eastAsia"/>
        </w:rPr>
        <w:t>术有限公司、深圳易科声光科技股份有限公司、北京环球视觉文化发展有限公司、广州华汇音响顾问有限公司、斯贝克电子科技（浙江）有限公司</w:t>
      </w:r>
      <w:r w:rsidRPr="003D158C">
        <w:t xml:space="preserve">   </w:t>
      </w:r>
      <w:r w:rsidRPr="003D158C">
        <w:rPr>
          <w:rFonts w:hint="eastAsia"/>
        </w:rPr>
        <w:t>广州声扬音响设备有限公司、</w:t>
      </w:r>
      <w:r w:rsidRPr="00C701B7">
        <w:rPr>
          <w:color w:val="000000" w:themeColor="text1"/>
        </w:rPr>
        <w:t xml:space="preserve">北京中演业网络技术科技有限公司  </w:t>
      </w:r>
      <w:r w:rsidRPr="003D158C">
        <w:t>美客视觉（北京）文化传媒有限公司</w:t>
      </w:r>
    </w:p>
    <w:p w14:paraId="32A7258F" w14:textId="66FE4D53" w:rsidR="00162A82" w:rsidRDefault="00162A82" w:rsidP="00511B20">
      <w:pPr>
        <w:pStyle w:val="affffb"/>
        <w:ind w:firstLine="420"/>
      </w:pPr>
    </w:p>
    <w:p w14:paraId="488C942E" w14:textId="4EECABB7" w:rsidR="00162A82" w:rsidRPr="003D158C" w:rsidRDefault="00511B20" w:rsidP="003D158C">
      <w:pPr>
        <w:pStyle w:val="affffb"/>
        <w:ind w:firstLine="420"/>
      </w:pPr>
      <w:r>
        <w:rPr>
          <w:rFonts w:hint="eastAsia"/>
        </w:rPr>
        <w:t>本文件主要起草人：</w:t>
      </w:r>
      <w:r w:rsidR="00162A82" w:rsidRPr="003D158C">
        <w:rPr>
          <w:rFonts w:hint="eastAsia"/>
        </w:rPr>
        <w:t>金少刚</w:t>
      </w:r>
      <w:r w:rsidR="00162A82" w:rsidRPr="003D158C">
        <w:t xml:space="preserve">  马昕  潘燕  李国琪  </w:t>
      </w:r>
      <w:r w:rsidR="00162A82" w:rsidRPr="003D158C">
        <w:rPr>
          <w:rFonts w:hint="eastAsia"/>
        </w:rPr>
        <w:t xml:space="preserve">刘芳 </w:t>
      </w:r>
      <w:r w:rsidR="00162A82" w:rsidRPr="003D158C">
        <w:t xml:space="preserve"> 李刚  刘涛  冀翔  李冉</w:t>
      </w:r>
      <w:r w:rsidR="00162A82" w:rsidRPr="003D158C">
        <w:rPr>
          <w:rFonts w:hint="eastAsia"/>
        </w:rPr>
        <w:t xml:space="preserve"> </w:t>
      </w:r>
      <w:r w:rsidR="00162A82" w:rsidRPr="003D158C">
        <w:t xml:space="preserve"> </w:t>
      </w:r>
      <w:r w:rsidR="00162A82" w:rsidRPr="003D158C">
        <w:rPr>
          <w:rFonts w:hint="eastAsia"/>
        </w:rPr>
        <w:t>周凤歆</w:t>
      </w:r>
      <w:r w:rsidR="00162A82" w:rsidRPr="003D158C">
        <w:t xml:space="preserve">  李勇军  劳伟杰  路程</w:t>
      </w:r>
      <w:r w:rsidR="00162A82" w:rsidRPr="003D158C">
        <w:rPr>
          <w:rFonts w:hint="eastAsia"/>
        </w:rPr>
        <w:t xml:space="preserve"> </w:t>
      </w:r>
      <w:r w:rsidR="00162A82" w:rsidRPr="003D158C">
        <w:t xml:space="preserve"> </w:t>
      </w:r>
      <w:r w:rsidR="00162A82" w:rsidRPr="003D158C">
        <w:rPr>
          <w:rFonts w:hint="eastAsia"/>
        </w:rPr>
        <w:t>林海彬</w:t>
      </w:r>
    </w:p>
    <w:p w14:paraId="13379F58" w14:textId="541D8D57" w:rsidR="00511B20" w:rsidRDefault="00511B20" w:rsidP="00511B20">
      <w:pPr>
        <w:pStyle w:val="affffb"/>
        <w:ind w:firstLine="420"/>
      </w:pPr>
    </w:p>
    <w:p w14:paraId="43048D03" w14:textId="77777777" w:rsidR="00511B20" w:rsidRDefault="00511B20" w:rsidP="00511B20">
      <w:pPr>
        <w:pStyle w:val="affffb"/>
        <w:ind w:firstLine="420"/>
      </w:pPr>
    </w:p>
    <w:p w14:paraId="5DAA67DB" w14:textId="25270FC3" w:rsidR="00511B20" w:rsidRPr="00511B20" w:rsidRDefault="00511B20" w:rsidP="00511B20">
      <w:pPr>
        <w:pStyle w:val="affffb"/>
        <w:ind w:firstLine="420"/>
        <w:sectPr w:rsidR="00511B20" w:rsidRPr="00511B20" w:rsidSect="00511B20">
          <w:pgSz w:w="11906" w:h="16838" w:code="9"/>
          <w:pgMar w:top="1928" w:right="1134" w:bottom="1134" w:left="1134" w:header="1418" w:footer="1134" w:gutter="284"/>
          <w:pgNumType w:fmt="upperRoman"/>
          <w:cols w:space="425"/>
          <w:formProt w:val="0"/>
          <w:docGrid w:linePitch="312"/>
        </w:sectPr>
      </w:pPr>
    </w:p>
    <w:p w14:paraId="755FE16C" w14:textId="77777777" w:rsidR="00511B20" w:rsidRDefault="00511B20" w:rsidP="00511B20">
      <w:pPr>
        <w:pStyle w:val="a6"/>
        <w:spacing w:after="360"/>
      </w:pPr>
      <w:bookmarkStart w:id="25" w:name="_Toc155096133"/>
      <w:bookmarkStart w:id="26" w:name="BookMark3"/>
      <w:bookmarkEnd w:id="24"/>
      <w:r w:rsidRPr="00511B20">
        <w:rPr>
          <w:spacing w:val="320"/>
        </w:rPr>
        <w:lastRenderedPageBreak/>
        <w:t>引</w:t>
      </w:r>
      <w:r>
        <w:t>言</w:t>
      </w:r>
      <w:bookmarkEnd w:id="25"/>
    </w:p>
    <w:p w14:paraId="2564D5A5" w14:textId="5E427882" w:rsidR="00511B20" w:rsidRDefault="00511B20" w:rsidP="00511B20">
      <w:pPr>
        <w:pStyle w:val="affffb"/>
        <w:ind w:firstLine="420"/>
      </w:pPr>
      <w:r w:rsidRPr="00511B20">
        <w:rPr>
          <w:rFonts w:hint="eastAsia"/>
        </w:rPr>
        <w:t>随着我国文化事业的繁荣发展，各类演出活动日趋频繁，演唱会、音乐节、综艺节目、展览展示行业等场所不断上演各类精彩演出。由中国演出行业协会发起，联合音响系统搭建、租赁行业相关企业共同参与起草编制《临时搭建演出场所 舞台音响安装导则》，旨在对临时搭建的演出系统中的音响系统安装调试的全过程进行指导并促进规范化，建立演出活动中音响系统搭建安装、质量控制流程准则，以规范和提高从业人员整体技能水平，杜绝演出场所公共安全隐患，对推动行业健康平稳快速发展具有重要意义。</w:t>
      </w:r>
    </w:p>
    <w:p w14:paraId="560E6E0B" w14:textId="77777777" w:rsidR="00511B20" w:rsidRDefault="00511B20" w:rsidP="00511B20">
      <w:pPr>
        <w:pStyle w:val="affffb"/>
        <w:ind w:firstLine="420"/>
      </w:pPr>
    </w:p>
    <w:p w14:paraId="6B63306B" w14:textId="630A98C2" w:rsidR="00511B20" w:rsidRPr="00511B20" w:rsidRDefault="00511B20" w:rsidP="00511B20">
      <w:pPr>
        <w:pStyle w:val="affffb"/>
        <w:ind w:firstLine="420"/>
        <w:sectPr w:rsidR="00511B20" w:rsidRPr="00511B20" w:rsidSect="00511B20">
          <w:pgSz w:w="11906" w:h="16838" w:code="9"/>
          <w:pgMar w:top="1928" w:right="1134" w:bottom="1134" w:left="1134" w:header="1418" w:footer="1134" w:gutter="284"/>
          <w:pgNumType w:fmt="upperRoman"/>
          <w:cols w:space="425"/>
          <w:formProt w:val="0"/>
          <w:docGrid w:linePitch="312"/>
        </w:sectPr>
      </w:pPr>
    </w:p>
    <w:p w14:paraId="23C043CC" w14:textId="77777777" w:rsidR="00894836" w:rsidRPr="0064528D" w:rsidRDefault="00894836" w:rsidP="00093D25">
      <w:pPr>
        <w:spacing w:line="20" w:lineRule="exact"/>
        <w:jc w:val="center"/>
        <w:rPr>
          <w:rFonts w:ascii="黑体" w:eastAsia="黑体" w:hAnsi="黑体"/>
          <w:sz w:val="32"/>
          <w:szCs w:val="32"/>
        </w:rPr>
      </w:pPr>
      <w:bookmarkStart w:id="27" w:name="BookMark4"/>
      <w:bookmarkEnd w:id="26"/>
    </w:p>
    <w:p w14:paraId="21F5B504"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0A120B5F8EEE46F8BA9033F4EA16D88C"/>
        </w:placeholder>
      </w:sdtPr>
      <w:sdtEndPr/>
      <w:sdtContent>
        <w:bookmarkStart w:id="28" w:name="NEW_STAND_NAME" w:displacedByCustomXml="prev"/>
        <w:p w14:paraId="6A2E0E00" w14:textId="1C927D8A" w:rsidR="00F26B7E" w:rsidRPr="00F26B7E" w:rsidRDefault="00511B20" w:rsidP="00511B20">
          <w:pPr>
            <w:pStyle w:val="afffffffff8"/>
            <w:spacing w:beforeLines="1" w:before="2" w:afterLines="220" w:after="528"/>
          </w:pPr>
          <w:r>
            <w:rPr>
              <w:rFonts w:hint="eastAsia"/>
            </w:rPr>
            <w:t>临时搭建演出场所</w:t>
          </w:r>
          <w:r>
            <w:t xml:space="preserve"> 舞台音响安装导则</w:t>
          </w:r>
        </w:p>
      </w:sdtContent>
    </w:sdt>
    <w:bookmarkEnd w:id="28" w:displacedByCustomXml="prev"/>
    <w:p w14:paraId="03DC1502" w14:textId="77777777" w:rsidR="00E2552F" w:rsidRDefault="00E2552F" w:rsidP="00A77CCB">
      <w:pPr>
        <w:pStyle w:val="affc"/>
        <w:spacing w:before="240" w:after="240"/>
      </w:pPr>
      <w:bookmarkStart w:id="29" w:name="_Toc17233325"/>
      <w:bookmarkStart w:id="30" w:name="_Toc17233333"/>
      <w:bookmarkStart w:id="31" w:name="_Toc24884211"/>
      <w:bookmarkStart w:id="32" w:name="_Toc24884218"/>
      <w:bookmarkStart w:id="33" w:name="_Toc26648465"/>
      <w:bookmarkStart w:id="34" w:name="_Toc26718930"/>
      <w:bookmarkStart w:id="35" w:name="_Toc26986530"/>
      <w:bookmarkStart w:id="36" w:name="_Toc26986771"/>
      <w:bookmarkStart w:id="37" w:name="_Toc97195091"/>
      <w:bookmarkStart w:id="38" w:name="_Toc155096134"/>
      <w:r>
        <w:rPr>
          <w:rFonts w:hint="eastAsia"/>
        </w:rPr>
        <w:t>范围</w:t>
      </w:r>
      <w:bookmarkEnd w:id="29"/>
      <w:bookmarkEnd w:id="30"/>
      <w:bookmarkEnd w:id="31"/>
      <w:bookmarkEnd w:id="32"/>
      <w:bookmarkEnd w:id="33"/>
      <w:bookmarkEnd w:id="34"/>
      <w:bookmarkEnd w:id="35"/>
      <w:bookmarkEnd w:id="36"/>
      <w:bookmarkEnd w:id="37"/>
      <w:bookmarkEnd w:id="38"/>
    </w:p>
    <w:p w14:paraId="1F02F77A" w14:textId="77777777" w:rsidR="00511B20" w:rsidRDefault="00511B20" w:rsidP="00511B20">
      <w:pPr>
        <w:pStyle w:val="affffb"/>
        <w:ind w:firstLine="420"/>
      </w:pPr>
      <w:bookmarkStart w:id="39" w:name="_Toc17233326"/>
      <w:bookmarkStart w:id="40" w:name="_Toc17233334"/>
      <w:bookmarkStart w:id="41" w:name="_Toc24884212"/>
      <w:bookmarkStart w:id="42" w:name="_Toc24884219"/>
      <w:bookmarkStart w:id="43" w:name="_Toc26648466"/>
      <w:r>
        <w:rPr>
          <w:rFonts w:hint="eastAsia"/>
        </w:rPr>
        <w:t>本标准规定了临时搭建演出场所的音响系统安装的工作流程、技术要求。</w:t>
      </w:r>
    </w:p>
    <w:p w14:paraId="2D1E9CA2" w14:textId="4FDCB692" w:rsidR="008B0C9C" w:rsidRDefault="00511B20" w:rsidP="00511B20">
      <w:pPr>
        <w:pStyle w:val="affffb"/>
        <w:ind w:firstLine="420"/>
      </w:pPr>
      <w:r>
        <w:rPr>
          <w:rFonts w:hint="eastAsia"/>
        </w:rPr>
        <w:t>本标准适应于剧场、演播厅、展馆、体育场馆、商场、景区、公园、广场、酒店等临时搭建演出场所的LED显示屏系统安装、演出及撤场过程。</w:t>
      </w:r>
    </w:p>
    <w:p w14:paraId="0A6BC174" w14:textId="77777777" w:rsidR="00E2552F" w:rsidRDefault="00E2552F" w:rsidP="00A77CCB">
      <w:pPr>
        <w:pStyle w:val="affc"/>
        <w:spacing w:before="240" w:after="240"/>
      </w:pPr>
      <w:bookmarkStart w:id="44" w:name="_Toc26718931"/>
      <w:bookmarkStart w:id="45" w:name="_Toc26986531"/>
      <w:bookmarkStart w:id="46" w:name="_Toc26986772"/>
      <w:bookmarkStart w:id="47" w:name="_Toc97195092"/>
      <w:bookmarkStart w:id="48" w:name="_Toc155096135"/>
      <w:r>
        <w:rPr>
          <w:rFonts w:hint="eastAsia"/>
        </w:rPr>
        <w:t>规范性引用文件</w:t>
      </w:r>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EB983F5CFEA745A18A8468373B727D3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62E9475F" w14:textId="77777777" w:rsidR="00D9060C" w:rsidRDefault="00C020FB" w:rsidP="00D9060C">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4B46321" w14:textId="77777777" w:rsidR="00511B20" w:rsidRDefault="00511B20" w:rsidP="00511B20">
      <w:pPr>
        <w:pStyle w:val="affffb"/>
        <w:ind w:firstLine="420"/>
      </w:pPr>
      <w:r>
        <w:rPr>
          <w:rFonts w:hint="eastAsia"/>
        </w:rPr>
        <w:t>GB/T 36731-2018 临时搭建演出场所舞台、看台安全</w:t>
      </w:r>
    </w:p>
    <w:p w14:paraId="2A63E540" w14:textId="374BBC89" w:rsidR="00AA6EC9" w:rsidRPr="00AA6EC9" w:rsidRDefault="00511B20" w:rsidP="00511B20">
      <w:pPr>
        <w:pStyle w:val="affffb"/>
        <w:ind w:firstLine="420"/>
      </w:pPr>
      <w:r>
        <w:rPr>
          <w:rFonts w:hint="eastAsia"/>
        </w:rPr>
        <w:t>WH/T 78.4-2022 演出安全 第4部分 舞台音响安全</w:t>
      </w:r>
    </w:p>
    <w:p w14:paraId="555E84A4" w14:textId="77777777" w:rsidR="00B265BC" w:rsidRPr="00E030F9" w:rsidRDefault="00FD59EB" w:rsidP="00FD59EB">
      <w:pPr>
        <w:pStyle w:val="affc"/>
        <w:spacing w:before="240" w:after="240"/>
      </w:pPr>
      <w:bookmarkStart w:id="49" w:name="_Toc97195093"/>
      <w:bookmarkStart w:id="50" w:name="_Toc155096136"/>
      <w:r>
        <w:rPr>
          <w:rFonts w:hint="eastAsia"/>
          <w:szCs w:val="21"/>
        </w:rPr>
        <w:t>术语和定义</w:t>
      </w:r>
      <w:bookmarkEnd w:id="49"/>
      <w:bookmarkEnd w:id="50"/>
    </w:p>
    <w:bookmarkStart w:id="51" w:name="_Toc26986532" w:displacedByCustomXml="next"/>
    <w:bookmarkEnd w:id="51" w:displacedByCustomXml="next"/>
    <w:sdt>
      <w:sdtPr>
        <w:id w:val="-1909835108"/>
        <w:placeholder>
          <w:docPart w:val="26B7FD4D50BE4C37973B7607CFA68F8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261370DB" w14:textId="5277BCF3" w:rsidR="003C010C" w:rsidRDefault="00511B20" w:rsidP="00BA263B">
          <w:pPr>
            <w:pStyle w:val="affffb"/>
            <w:ind w:firstLine="420"/>
          </w:pPr>
          <w:r>
            <w:t>下列术语和定义适用于本文件。</w:t>
          </w:r>
        </w:p>
      </w:sdtContent>
    </w:sdt>
    <w:p w14:paraId="52DD3CE7" w14:textId="6A1B0FC0" w:rsidR="004B3E93" w:rsidRPr="00511B20" w:rsidRDefault="00511B20" w:rsidP="00511B20">
      <w:pPr>
        <w:pStyle w:val="afffffffffff5"/>
        <w:ind w:left="420" w:hangingChars="200" w:hanging="420"/>
        <w:rPr>
          <w:rFonts w:ascii="黑体" w:eastAsia="黑体" w:hAnsi="黑体"/>
        </w:rPr>
      </w:pPr>
      <w:r w:rsidRPr="00511B20">
        <w:rPr>
          <w:rFonts w:ascii="黑体" w:eastAsia="黑体" w:hAnsi="黑体"/>
        </w:rPr>
        <w:br/>
      </w:r>
      <w:r>
        <w:rPr>
          <w:rFonts w:ascii="黑体" w:eastAsia="黑体" w:hAnsi="黑体" w:hint="eastAsia"/>
        </w:rPr>
        <w:t xml:space="preserve">临时搭建音响系统 </w:t>
      </w:r>
      <w:r w:rsidRPr="0031621B">
        <w:rPr>
          <w:rFonts w:ascii="黑体" w:eastAsia="黑体" w:hAnsi="黑体" w:hint="eastAsia"/>
        </w:rPr>
        <w:t xml:space="preserve">temporary </w:t>
      </w:r>
      <w:r w:rsidRPr="0031621B">
        <w:rPr>
          <w:rFonts w:ascii="黑体" w:eastAsia="黑体" w:hAnsi="黑体"/>
        </w:rPr>
        <w:t>perform</w:t>
      </w:r>
      <w:r w:rsidRPr="0031621B">
        <w:rPr>
          <w:rFonts w:ascii="黑体" w:eastAsia="黑体" w:hAnsi="黑体" w:hint="eastAsia"/>
        </w:rPr>
        <w:t xml:space="preserve"> sound reinforcement</w:t>
      </w:r>
      <w:r w:rsidRPr="0031621B">
        <w:rPr>
          <w:rFonts w:ascii="黑体" w:eastAsia="黑体" w:hAnsi="黑体"/>
        </w:rPr>
        <w:t xml:space="preserve"> </w:t>
      </w:r>
      <w:r w:rsidRPr="0031621B">
        <w:rPr>
          <w:rFonts w:ascii="黑体" w:eastAsia="黑体" w:hAnsi="黑体" w:hint="eastAsia"/>
        </w:rPr>
        <w:t>system</w:t>
      </w:r>
    </w:p>
    <w:p w14:paraId="0C763E5E" w14:textId="5C0AD3B0" w:rsidR="002A1260" w:rsidRDefault="00511B20" w:rsidP="005E7829">
      <w:pPr>
        <w:pStyle w:val="affffb"/>
        <w:ind w:firstLine="420"/>
      </w:pPr>
      <w:r w:rsidRPr="00511B20">
        <w:rPr>
          <w:rFonts w:hint="eastAsia"/>
        </w:rPr>
        <w:t>为满足演出需要而临时搭建的扩声系统。</w:t>
      </w:r>
    </w:p>
    <w:p w14:paraId="6238A101" w14:textId="28FAFFEE" w:rsidR="00511B20" w:rsidRPr="00511B20" w:rsidRDefault="00511B20" w:rsidP="00511B20">
      <w:pPr>
        <w:pStyle w:val="afffffffffff5"/>
        <w:ind w:left="420" w:hangingChars="200" w:hanging="420"/>
        <w:rPr>
          <w:rFonts w:ascii="黑体" w:eastAsia="黑体" w:hAnsi="黑体"/>
        </w:rPr>
      </w:pPr>
      <w:r w:rsidRPr="00511B20">
        <w:rPr>
          <w:rFonts w:ascii="黑体" w:eastAsia="黑体" w:hAnsi="黑体"/>
        </w:rPr>
        <w:br/>
      </w:r>
      <w:r>
        <w:rPr>
          <w:rFonts w:ascii="黑体" w:eastAsia="黑体" w:hAnsi="黑体" w:hint="eastAsia"/>
        </w:rPr>
        <w:t xml:space="preserve">音响系统交台 </w:t>
      </w:r>
      <w:r w:rsidRPr="0031621B">
        <w:rPr>
          <w:rFonts w:ascii="黑体" w:eastAsia="黑体" w:hAnsi="黑体"/>
        </w:rPr>
        <w:t xml:space="preserve">handing over of the </w:t>
      </w:r>
      <w:r w:rsidRPr="0031621B">
        <w:rPr>
          <w:rFonts w:ascii="黑体" w:eastAsia="黑体" w:hAnsi="黑体" w:hint="eastAsia"/>
        </w:rPr>
        <w:t>sound reinforcement</w:t>
      </w:r>
      <w:r w:rsidRPr="0031621B">
        <w:rPr>
          <w:rFonts w:ascii="黑体" w:eastAsia="黑体" w:hAnsi="黑体"/>
        </w:rPr>
        <w:t xml:space="preserve"> </w:t>
      </w:r>
      <w:r w:rsidRPr="0031621B">
        <w:rPr>
          <w:rFonts w:ascii="黑体" w:eastAsia="黑体" w:hAnsi="黑体" w:hint="eastAsia"/>
        </w:rPr>
        <w:t>system</w:t>
      </w:r>
    </w:p>
    <w:p w14:paraId="42A63211" w14:textId="01326BC1" w:rsidR="00CD5EEF" w:rsidRDefault="00511B20" w:rsidP="00511B20">
      <w:pPr>
        <w:pStyle w:val="affffb"/>
        <w:ind w:firstLine="420"/>
      </w:pPr>
      <w:r w:rsidRPr="00511B20">
        <w:rPr>
          <w:rFonts w:hint="eastAsia"/>
        </w:rPr>
        <w:t>音响系统设备安装调试完成、达到正常工作状态，交付给音响设计团队使用的环节。</w:t>
      </w:r>
    </w:p>
    <w:p w14:paraId="2B5E2CE6" w14:textId="40D009E3" w:rsidR="00511B20" w:rsidRDefault="00511B20" w:rsidP="003753B4">
      <w:pPr>
        <w:pStyle w:val="afffffffffff5"/>
        <w:numPr>
          <w:ilvl w:val="0"/>
          <w:numId w:val="0"/>
        </w:numPr>
        <w:ind w:left="420"/>
      </w:pPr>
    </w:p>
    <w:p w14:paraId="5CCA9AC7" w14:textId="6E26D203" w:rsidR="00511B20" w:rsidRDefault="00511B20" w:rsidP="00511B20">
      <w:pPr>
        <w:pStyle w:val="affc"/>
        <w:spacing w:before="240" w:after="240"/>
      </w:pPr>
      <w:bookmarkStart w:id="52" w:name="_Toc155096137"/>
      <w:r>
        <w:rPr>
          <w:rFonts w:hint="eastAsia"/>
        </w:rPr>
        <w:t>进场准备</w:t>
      </w:r>
      <w:bookmarkEnd w:id="52"/>
    </w:p>
    <w:p w14:paraId="5FAF8797" w14:textId="323BE618" w:rsidR="00511B20" w:rsidRDefault="00511B20" w:rsidP="00511B20">
      <w:pPr>
        <w:pStyle w:val="affd"/>
        <w:spacing w:before="120" w:after="120"/>
      </w:pPr>
      <w:bookmarkStart w:id="53" w:name="_Toc155096138"/>
      <w:r>
        <w:rPr>
          <w:rFonts w:hint="eastAsia"/>
        </w:rPr>
        <w:t>总体要求</w:t>
      </w:r>
      <w:bookmarkEnd w:id="53"/>
    </w:p>
    <w:p w14:paraId="14ED30ED" w14:textId="2B120CF5" w:rsidR="00511B20" w:rsidRDefault="00511B20" w:rsidP="00511B20">
      <w:pPr>
        <w:pStyle w:val="afffffffff1"/>
      </w:pPr>
      <w:r>
        <w:rPr>
          <w:rFonts w:hint="eastAsia"/>
        </w:rPr>
        <w:t>应按照项目总体施工进度计划表，科学合理安排本专业的作业时间，与各工种的进度时间安排应科学、合理。掌握项目进度安排信息，包括但不限于以下内容：进场时间、搭建时间、系统交付时间、排练时间、演出时间、撤场时间。</w:t>
      </w:r>
    </w:p>
    <w:p w14:paraId="6A7AB2CF" w14:textId="520FCA55" w:rsidR="00511B20" w:rsidRDefault="00511B20" w:rsidP="00511B20">
      <w:pPr>
        <w:pStyle w:val="afffffffff1"/>
      </w:pPr>
      <w:r>
        <w:rPr>
          <w:rFonts w:hint="eastAsia"/>
        </w:rPr>
        <w:t>临时搭建场所勘测并参加项目技术协调会，做好各专业之间的对接。</w:t>
      </w:r>
    </w:p>
    <w:p w14:paraId="002AB0AE" w14:textId="56C0D237" w:rsidR="00511B20" w:rsidRDefault="00511B20" w:rsidP="00511B20">
      <w:pPr>
        <w:pStyle w:val="afffffffff1"/>
      </w:pPr>
      <w:r>
        <w:rPr>
          <w:rFonts w:hint="eastAsia"/>
        </w:rPr>
        <w:t>音响系统施工应编制施工组织文件，包括施工技术方案及各专业的配合方案、安全措施和应急预案。</w:t>
      </w:r>
    </w:p>
    <w:p w14:paraId="0045A34E" w14:textId="3649651D" w:rsidR="00511B20" w:rsidRDefault="00511B20" w:rsidP="00511B20">
      <w:pPr>
        <w:pStyle w:val="afffffffff1"/>
      </w:pPr>
      <w:r>
        <w:rPr>
          <w:rFonts w:hint="eastAsia"/>
        </w:rPr>
        <w:t>施工技术资料包括但不限于音响设计图纸、设备、器材配置方案、冗余备份系统方案、系统配电方案、信号通道表、舞台台上设施布置、观众区分布等。设备、线缆等出厂合格证。</w:t>
      </w:r>
    </w:p>
    <w:p w14:paraId="4AC7264E" w14:textId="39FA7281" w:rsidR="00511B20" w:rsidRDefault="00511B20" w:rsidP="00511B20">
      <w:pPr>
        <w:pStyle w:val="affd"/>
        <w:spacing w:before="120" w:after="120"/>
      </w:pPr>
      <w:bookmarkStart w:id="54" w:name="_Toc155096139"/>
      <w:r>
        <w:rPr>
          <w:rFonts w:hint="eastAsia"/>
        </w:rPr>
        <w:t>供电要求</w:t>
      </w:r>
      <w:bookmarkEnd w:id="54"/>
    </w:p>
    <w:p w14:paraId="64255B5F" w14:textId="5241793C" w:rsidR="00511B20" w:rsidRDefault="00511B20" w:rsidP="00511B20">
      <w:pPr>
        <w:pStyle w:val="afffffffff1"/>
      </w:pPr>
      <w:r>
        <w:rPr>
          <w:rFonts w:hint="eastAsia"/>
        </w:rPr>
        <w:t>音响系统宜采用独立的供电方式，大型演出宜提供双路供电，如有现场直播应配备足额功率的临时供电设施。</w:t>
      </w:r>
    </w:p>
    <w:p w14:paraId="082F4892" w14:textId="787A73DD" w:rsidR="00511B20" w:rsidRDefault="00511B20" w:rsidP="00511B20">
      <w:pPr>
        <w:pStyle w:val="afffffffff1"/>
      </w:pPr>
      <w:r>
        <w:rPr>
          <w:rFonts w:hint="eastAsia"/>
        </w:rPr>
        <w:t>供电系统应有过流保护、短路保护、漏电保护等安全保护措施。</w:t>
      </w:r>
    </w:p>
    <w:p w14:paraId="18FFC296" w14:textId="76AA33BC" w:rsidR="00511B20" w:rsidRDefault="00511B20" w:rsidP="00511B20">
      <w:pPr>
        <w:pStyle w:val="afffffffff1"/>
      </w:pPr>
      <w:r>
        <w:rPr>
          <w:rFonts w:hint="eastAsia"/>
        </w:rPr>
        <w:t>供电额定容量应满足音响设备的容量需求.</w:t>
      </w:r>
    </w:p>
    <w:p w14:paraId="26D8BB27" w14:textId="53D7823C" w:rsidR="00511B20" w:rsidRDefault="00511B20" w:rsidP="00511B20">
      <w:pPr>
        <w:pStyle w:val="afffffffff1"/>
      </w:pPr>
      <w:r>
        <w:rPr>
          <w:rFonts w:hint="eastAsia"/>
        </w:rPr>
        <w:t>音响系统使用三相五线供电时，三相之间宜做到功率平衡；</w:t>
      </w:r>
    </w:p>
    <w:p w14:paraId="639085A8" w14:textId="1207F74C" w:rsidR="00511B20" w:rsidRDefault="00511B20" w:rsidP="00511B20">
      <w:pPr>
        <w:pStyle w:val="afffffffff1"/>
      </w:pPr>
      <w:r>
        <w:rPr>
          <w:rFonts w:hint="eastAsia"/>
        </w:rPr>
        <w:t>供电电压应在AC</w:t>
      </w:r>
      <w:r>
        <w:t xml:space="preserve"> </w:t>
      </w:r>
      <w:r>
        <w:rPr>
          <w:rFonts w:hint="eastAsia"/>
        </w:rPr>
        <w:t>100</w:t>
      </w:r>
      <w:r>
        <w:t xml:space="preserve"> </w:t>
      </w:r>
      <w:r>
        <w:rPr>
          <w:rFonts w:hint="eastAsia"/>
        </w:rPr>
        <w:t>～ 240</w:t>
      </w:r>
      <w:r>
        <w:t xml:space="preserve"> </w:t>
      </w:r>
      <w:r>
        <w:rPr>
          <w:rFonts w:hint="eastAsia"/>
        </w:rPr>
        <w:t>V（±10%）、频率50/60</w:t>
      </w:r>
      <w:r>
        <w:t xml:space="preserve"> </w:t>
      </w:r>
      <w:r>
        <w:rPr>
          <w:rFonts w:hint="eastAsia"/>
        </w:rPr>
        <w:t>Hz。</w:t>
      </w:r>
    </w:p>
    <w:p w14:paraId="74158637" w14:textId="152AECAA" w:rsidR="00511B20" w:rsidRDefault="00511B20" w:rsidP="00511B20">
      <w:pPr>
        <w:pStyle w:val="afffffffff1"/>
      </w:pPr>
      <w:r>
        <w:rPr>
          <w:rFonts w:hint="eastAsia"/>
        </w:rPr>
        <w:t>户外演出时，供电电源应有防雨等安全措施并设立警示标志；</w:t>
      </w:r>
    </w:p>
    <w:p w14:paraId="2607283F" w14:textId="1AAE6AC1" w:rsidR="00511B20" w:rsidRDefault="00511B20" w:rsidP="00511B20">
      <w:pPr>
        <w:pStyle w:val="affd"/>
        <w:spacing w:before="120" w:after="120"/>
      </w:pPr>
      <w:bookmarkStart w:id="55" w:name="_Toc155096140"/>
      <w:r>
        <w:rPr>
          <w:rFonts w:hint="eastAsia"/>
        </w:rPr>
        <w:t>现场环境要求</w:t>
      </w:r>
      <w:bookmarkEnd w:id="55"/>
    </w:p>
    <w:p w14:paraId="489A06E6" w14:textId="3D9C19BF" w:rsidR="00511B20" w:rsidRDefault="00511B20" w:rsidP="00511B20">
      <w:pPr>
        <w:pStyle w:val="afffffffff1"/>
      </w:pPr>
      <w:r>
        <w:rPr>
          <w:rFonts w:hint="eastAsia"/>
        </w:rPr>
        <w:lastRenderedPageBreak/>
        <w:t>进场安装前现场环境应干净整洁有序并满足消防安全相关的要求。</w:t>
      </w:r>
    </w:p>
    <w:p w14:paraId="580776C7" w14:textId="2BD39923" w:rsidR="00511B20" w:rsidRDefault="00511B20" w:rsidP="00511B20">
      <w:pPr>
        <w:pStyle w:val="afffffffff1"/>
      </w:pPr>
      <w:r>
        <w:rPr>
          <w:rFonts w:hint="eastAsia"/>
        </w:rPr>
        <w:t>现场温度过高或过低（注：高于40℃或低于-10℃），应采取相应措施以保证系统正常工作。</w:t>
      </w:r>
    </w:p>
    <w:p w14:paraId="3164863D" w14:textId="1C099C24" w:rsidR="00511B20" w:rsidRDefault="00511B20" w:rsidP="00511B20">
      <w:pPr>
        <w:pStyle w:val="afffffffff1"/>
      </w:pPr>
      <w:r>
        <w:rPr>
          <w:rFonts w:hint="eastAsia"/>
        </w:rPr>
        <w:t>施工现场环境灯光照度需满足工作要求。</w:t>
      </w:r>
    </w:p>
    <w:p w14:paraId="787E92BF" w14:textId="05C50E22" w:rsidR="00511B20" w:rsidRDefault="00511B20" w:rsidP="00511B20">
      <w:pPr>
        <w:pStyle w:val="afffffffff1"/>
      </w:pPr>
      <w:r>
        <w:rPr>
          <w:rFonts w:hint="eastAsia"/>
        </w:rPr>
        <w:t>现场应按照演出人员数量和设备规模，配备符合消防安全规定的防火设施，如：有效期内足够数量的灭火器具。</w:t>
      </w:r>
    </w:p>
    <w:p w14:paraId="47C05556" w14:textId="638D5665" w:rsidR="00511B20" w:rsidRDefault="00511B20" w:rsidP="00511B20">
      <w:pPr>
        <w:pStyle w:val="afffffffff1"/>
      </w:pPr>
      <w:r>
        <w:rPr>
          <w:rFonts w:hint="eastAsia"/>
        </w:rPr>
        <w:t>搭建的施工现场应提前设置安全警示标识和安全措施。</w:t>
      </w:r>
    </w:p>
    <w:p w14:paraId="73EA317B" w14:textId="72500613" w:rsidR="00511B20" w:rsidRDefault="00511B20" w:rsidP="00511B20">
      <w:pPr>
        <w:pStyle w:val="affc"/>
        <w:spacing w:before="240" w:after="240"/>
      </w:pPr>
      <w:bookmarkStart w:id="56" w:name="_Toc155096141"/>
      <w:r>
        <w:rPr>
          <w:rFonts w:hint="eastAsia"/>
        </w:rPr>
        <w:t>进场安装流程</w:t>
      </w:r>
      <w:bookmarkEnd w:id="56"/>
    </w:p>
    <w:p w14:paraId="0EA861F6" w14:textId="4021E262" w:rsidR="00511B20" w:rsidRDefault="00511B20" w:rsidP="00511B20">
      <w:pPr>
        <w:pStyle w:val="affd"/>
        <w:spacing w:before="120" w:after="120"/>
      </w:pPr>
      <w:bookmarkStart w:id="57" w:name="_Toc155096142"/>
      <w:r>
        <w:rPr>
          <w:rFonts w:hint="eastAsia"/>
        </w:rPr>
        <w:t>总体要求</w:t>
      </w:r>
      <w:bookmarkEnd w:id="57"/>
    </w:p>
    <w:p w14:paraId="2C7CD082" w14:textId="5629AD35" w:rsidR="00511B20" w:rsidRDefault="00511B20" w:rsidP="00511B20">
      <w:pPr>
        <w:pStyle w:val="afffffffff1"/>
      </w:pPr>
      <w:r>
        <w:rPr>
          <w:rFonts w:hint="eastAsia"/>
        </w:rPr>
        <w:t>音响设备及配件到达现场后外观应完好无损，扬声器、控制台等设备配件齐全，没有遗漏或出现损毁。</w:t>
      </w:r>
    </w:p>
    <w:p w14:paraId="4B57CA3E" w14:textId="06DB8868" w:rsidR="00511B20" w:rsidRDefault="00511B20" w:rsidP="00511B20">
      <w:pPr>
        <w:pStyle w:val="afffffffff1"/>
      </w:pPr>
      <w:r>
        <w:rPr>
          <w:rFonts w:hint="eastAsia"/>
        </w:rPr>
        <w:t>应按照音响系统设计文件要求，确认设备名称、型号、规格、数量，并配备足够数量的线材、网络信号扩展器等。</w:t>
      </w:r>
    </w:p>
    <w:p w14:paraId="01F67D27" w14:textId="5B38CA88" w:rsidR="00511B20" w:rsidRDefault="00511B20" w:rsidP="00511B20">
      <w:pPr>
        <w:pStyle w:val="afffffffff1"/>
      </w:pPr>
      <w:r>
        <w:rPr>
          <w:rFonts w:hint="eastAsia"/>
        </w:rPr>
        <w:t>到场后各类电缆应完好，绝缘层应无损伤、护套无断裂；各种工具、检测仪器仪表应完好。</w:t>
      </w:r>
    </w:p>
    <w:p w14:paraId="682BDF5D" w14:textId="67D5C24B" w:rsidR="00511B20" w:rsidRDefault="00511B20" w:rsidP="00511B20">
      <w:pPr>
        <w:pStyle w:val="afffffffff1"/>
      </w:pPr>
      <w:r>
        <w:rPr>
          <w:rFonts w:hint="eastAsia"/>
        </w:rPr>
        <w:t>音响系统的施工不得对其它舞美道具等专业物品造成破损。</w:t>
      </w:r>
    </w:p>
    <w:p w14:paraId="7624D457" w14:textId="4B77C1EF" w:rsidR="00511B20" w:rsidRDefault="00511B20" w:rsidP="00511B20">
      <w:pPr>
        <w:pStyle w:val="afffffffff1"/>
      </w:pPr>
      <w:r>
        <w:rPr>
          <w:rFonts w:hint="eastAsia"/>
        </w:rPr>
        <w:t>设备器材进场堆放应规整有序，须兼顾保障施工现场通行路线通畅，有利于设备查找、安全施工、高效运行等诸多方面的必要因素。</w:t>
      </w:r>
    </w:p>
    <w:p w14:paraId="7DF3117A" w14:textId="26189B4D" w:rsidR="00511B20" w:rsidRDefault="00511B20" w:rsidP="00511B20">
      <w:pPr>
        <w:pStyle w:val="afffffffff1"/>
      </w:pPr>
      <w:r>
        <w:rPr>
          <w:rFonts w:hint="eastAsia"/>
        </w:rPr>
        <w:t>设备的安装及存放应做好针对恶劣天气的防护措施。</w:t>
      </w:r>
    </w:p>
    <w:p w14:paraId="70F26988" w14:textId="1372ADA3" w:rsidR="00511B20" w:rsidRDefault="00511B20" w:rsidP="00511B20">
      <w:pPr>
        <w:pStyle w:val="afffffffff1"/>
      </w:pPr>
      <w:r>
        <w:rPr>
          <w:rFonts w:hint="eastAsia"/>
        </w:rPr>
        <w:t>进行音响系统安装时，其安全要求应符合GB/T 36731-2018第5.1.2条的要求。</w:t>
      </w:r>
    </w:p>
    <w:p w14:paraId="25CFC95A" w14:textId="53705C07" w:rsidR="00511B20" w:rsidRDefault="00511B20" w:rsidP="00511B20">
      <w:pPr>
        <w:pStyle w:val="afffffffff1"/>
      </w:pPr>
      <w:r>
        <w:rPr>
          <w:rFonts w:hint="eastAsia"/>
        </w:rPr>
        <w:t>安装过程中，临时放置在地面的音响设备应做好安全防护措施。</w:t>
      </w:r>
    </w:p>
    <w:p w14:paraId="561D7381" w14:textId="7BDCBC5F" w:rsidR="00CD4D23" w:rsidRDefault="00CD4D23" w:rsidP="00CD4D23">
      <w:pPr>
        <w:pStyle w:val="affd"/>
        <w:spacing w:before="120" w:after="120"/>
      </w:pPr>
      <w:bookmarkStart w:id="58" w:name="_Toc155096143"/>
      <w:r>
        <w:rPr>
          <w:rFonts w:hint="eastAsia"/>
        </w:rPr>
        <w:t>扬声器、传声器、机柜的安装及调音台的位置</w:t>
      </w:r>
      <w:bookmarkEnd w:id="58"/>
    </w:p>
    <w:p w14:paraId="7134DA07" w14:textId="7C7812CE" w:rsidR="00CD4D23" w:rsidRDefault="00CD4D23" w:rsidP="00CD4D23">
      <w:pPr>
        <w:pStyle w:val="affe"/>
        <w:spacing w:before="120" w:after="120"/>
      </w:pPr>
      <w:bookmarkStart w:id="59" w:name="_Toc155096144"/>
      <w:r>
        <w:rPr>
          <w:rFonts w:hint="eastAsia"/>
        </w:rPr>
        <w:t>扬声器的吊挂式安装</w:t>
      </w:r>
      <w:bookmarkEnd w:id="59"/>
    </w:p>
    <w:p w14:paraId="25759991" w14:textId="45AEF1F5" w:rsidR="00CD4D23" w:rsidRDefault="00CD4D23" w:rsidP="00CD4D23">
      <w:pPr>
        <w:pStyle w:val="afffffffff0"/>
      </w:pPr>
      <w:r>
        <w:rPr>
          <w:rFonts w:hint="eastAsia"/>
        </w:rPr>
        <w:t>吊挂扬声器所需吊挂设备及吊挂装置，应使用符合相关认证标准的专用吊挂设备及吊挂装置，并满足WH/T 78.4-2022第6.3条的要求。</w:t>
      </w:r>
    </w:p>
    <w:p w14:paraId="2B910374" w14:textId="3D042179" w:rsidR="00CD4D23" w:rsidRDefault="00CD4D23" w:rsidP="00CD4D23">
      <w:pPr>
        <w:pStyle w:val="afffffffff0"/>
      </w:pPr>
      <w:r>
        <w:rPr>
          <w:rFonts w:hint="eastAsia"/>
        </w:rPr>
        <w:t>使用单点吊挂的扬声器组应加设角度牵引绳，便于控制扬声器水平角度。</w:t>
      </w:r>
    </w:p>
    <w:p w14:paraId="753E4052" w14:textId="6A37C24B" w:rsidR="00CD4D23" w:rsidRDefault="00CD4D23" w:rsidP="00CD4D23">
      <w:pPr>
        <w:pStyle w:val="afffffffff0"/>
      </w:pPr>
      <w:r>
        <w:rPr>
          <w:rFonts w:hint="eastAsia"/>
        </w:rPr>
        <w:t>进行吊挂作业时，工作面下方禁止人员进入，并做好安全保护措施；</w:t>
      </w:r>
    </w:p>
    <w:p w14:paraId="7036790E" w14:textId="6E8A5315" w:rsidR="00CD4D23" w:rsidRDefault="00CD4D23" w:rsidP="00CD4D23">
      <w:pPr>
        <w:pStyle w:val="afffffffff0"/>
      </w:pPr>
      <w:r>
        <w:rPr>
          <w:rFonts w:hint="eastAsia"/>
        </w:rPr>
        <w:t>吊挂部件的安装方法和接插锁扣应可靠；</w:t>
      </w:r>
    </w:p>
    <w:p w14:paraId="74CF043F" w14:textId="20609DE9" w:rsidR="00CD4D23" w:rsidRDefault="00CD4D23" w:rsidP="00CD4D23">
      <w:pPr>
        <w:pStyle w:val="afffffffff0"/>
      </w:pPr>
      <w:r>
        <w:rPr>
          <w:rFonts w:hint="eastAsia"/>
        </w:rPr>
        <w:t>吊起扬声器时应确认扬声器线缆无卡滞，确认吊挂扬声器</w:t>
      </w:r>
      <w:proofErr w:type="gramStart"/>
      <w:r>
        <w:rPr>
          <w:rFonts w:hint="eastAsia"/>
        </w:rPr>
        <w:t>组不会</w:t>
      </w:r>
      <w:proofErr w:type="gramEnd"/>
      <w:r>
        <w:rPr>
          <w:rFonts w:hint="eastAsia"/>
        </w:rPr>
        <w:t>接触或碰撞其他吊装装置。</w:t>
      </w:r>
    </w:p>
    <w:p w14:paraId="44E2CFF6" w14:textId="67BECEAF" w:rsidR="00CD4D23" w:rsidRDefault="00CD4D23" w:rsidP="00CD4D23">
      <w:pPr>
        <w:pStyle w:val="afffffffff0"/>
      </w:pPr>
      <w:r>
        <w:rPr>
          <w:rFonts w:hint="eastAsia"/>
        </w:rPr>
        <w:t>扬声器等设备吊装时，应保证荷载与重量的匹配。</w:t>
      </w:r>
    </w:p>
    <w:p w14:paraId="4C50D992" w14:textId="1D95B72A" w:rsidR="00CD4D23" w:rsidRDefault="00CD4D23" w:rsidP="00CD4D23">
      <w:pPr>
        <w:pStyle w:val="afffffffff0"/>
      </w:pPr>
      <w:r>
        <w:rPr>
          <w:rFonts w:hint="eastAsia"/>
        </w:rPr>
        <w:t>吊挂完成后做好安全保证措施；</w:t>
      </w:r>
    </w:p>
    <w:p w14:paraId="668FDDE5" w14:textId="659D39AE" w:rsidR="00CD4D23" w:rsidRDefault="00CD4D23" w:rsidP="00CD4D23">
      <w:pPr>
        <w:pStyle w:val="afffffffff0"/>
      </w:pPr>
      <w:r>
        <w:rPr>
          <w:rFonts w:hint="eastAsia"/>
        </w:rPr>
        <w:t>如遇极端天气期间，户外吊挂扬声器在非工作时间</w:t>
      </w:r>
      <w:proofErr w:type="gramStart"/>
      <w:r>
        <w:rPr>
          <w:rFonts w:hint="eastAsia"/>
        </w:rPr>
        <w:t>宜降低</w:t>
      </w:r>
      <w:proofErr w:type="gramEnd"/>
      <w:r>
        <w:rPr>
          <w:rFonts w:hint="eastAsia"/>
        </w:rPr>
        <w:t>高度并做固定牵引。</w:t>
      </w:r>
    </w:p>
    <w:p w14:paraId="417FA62F" w14:textId="0796FFBE" w:rsidR="00CD4D23" w:rsidRDefault="00CD4D23" w:rsidP="00CD4D23">
      <w:pPr>
        <w:pStyle w:val="affe"/>
        <w:spacing w:before="120" w:after="120"/>
      </w:pPr>
      <w:bookmarkStart w:id="60" w:name="_Toc155096145"/>
      <w:r>
        <w:rPr>
          <w:rFonts w:hint="eastAsia"/>
        </w:rPr>
        <w:t>扬声器的堆叠式安装</w:t>
      </w:r>
      <w:bookmarkEnd w:id="60"/>
    </w:p>
    <w:p w14:paraId="7D2C6E3F" w14:textId="3C0B0E3F" w:rsidR="00CD4D23" w:rsidRDefault="00CD4D23" w:rsidP="00CD4D23">
      <w:pPr>
        <w:pStyle w:val="afffffffff0"/>
      </w:pPr>
      <w:r>
        <w:rPr>
          <w:rFonts w:hint="eastAsia"/>
        </w:rPr>
        <w:t>确认堆叠安装扬声器场所地面的强度和允许负荷；</w:t>
      </w:r>
    </w:p>
    <w:p w14:paraId="2C8E6F2F" w14:textId="5DCEC20D" w:rsidR="00CD4D23" w:rsidRDefault="00CD4D23" w:rsidP="00CD4D23">
      <w:pPr>
        <w:pStyle w:val="afffffffff0"/>
      </w:pPr>
      <w:r>
        <w:rPr>
          <w:rFonts w:hint="eastAsia"/>
        </w:rPr>
        <w:t>堆放扬声器时，必须采取防倾倒措施；</w:t>
      </w:r>
    </w:p>
    <w:p w14:paraId="6F4C2122" w14:textId="463CE264" w:rsidR="00CD4D23" w:rsidRDefault="00CD4D23" w:rsidP="00CD4D23">
      <w:pPr>
        <w:pStyle w:val="afffffffff0"/>
      </w:pPr>
      <w:r>
        <w:rPr>
          <w:rFonts w:hint="eastAsia"/>
        </w:rPr>
        <w:t>堆放扬声器安装完成后，应确保扬声器组位置不能发生移动；</w:t>
      </w:r>
    </w:p>
    <w:p w14:paraId="08C8BBE7" w14:textId="2988F86A" w:rsidR="00CD4D23" w:rsidRDefault="00CD4D23" w:rsidP="00CD4D23">
      <w:pPr>
        <w:pStyle w:val="afffffffff0"/>
      </w:pPr>
      <w:r>
        <w:rPr>
          <w:rFonts w:hint="eastAsia"/>
        </w:rPr>
        <w:t>在平台上、看台上设置扬声器，或扬声器堆叠阵列较高时，不应占用或阻挡安全通道，应设立防倾倒的固定措施。</w:t>
      </w:r>
    </w:p>
    <w:p w14:paraId="0B26A474" w14:textId="1B60A541" w:rsidR="00CD4D23" w:rsidRDefault="00CD4D23" w:rsidP="00CD4D23">
      <w:pPr>
        <w:pStyle w:val="affe"/>
        <w:spacing w:before="120" w:after="120"/>
      </w:pPr>
      <w:bookmarkStart w:id="61" w:name="_Toc155096146"/>
      <w:r>
        <w:rPr>
          <w:rFonts w:hint="eastAsia"/>
        </w:rPr>
        <w:t>扬声器的带支架式安装</w:t>
      </w:r>
      <w:bookmarkEnd w:id="61"/>
    </w:p>
    <w:p w14:paraId="2241A106" w14:textId="2D52EDFC" w:rsidR="00CD4D23" w:rsidRDefault="00CD4D23" w:rsidP="00CD4D23">
      <w:pPr>
        <w:pStyle w:val="afffffffff0"/>
      </w:pPr>
      <w:r>
        <w:rPr>
          <w:rFonts w:hint="eastAsia"/>
        </w:rPr>
        <w:t>确认带专用支架安装扬声器位置地面的强度和允许负荷；</w:t>
      </w:r>
    </w:p>
    <w:p w14:paraId="4ACB21BF" w14:textId="64450624" w:rsidR="00CD4D23" w:rsidRDefault="00CD4D23" w:rsidP="00CD4D23">
      <w:pPr>
        <w:pStyle w:val="afffffffff0"/>
      </w:pPr>
      <w:r>
        <w:rPr>
          <w:rFonts w:hint="eastAsia"/>
        </w:rPr>
        <w:t>确认支架应匹配音箱的安装接口及重量；</w:t>
      </w:r>
    </w:p>
    <w:p w14:paraId="6DDA698F" w14:textId="5A093BD8" w:rsidR="00CD4D23" w:rsidRDefault="00CD4D23" w:rsidP="00CD4D23">
      <w:pPr>
        <w:pStyle w:val="afffffffff0"/>
      </w:pPr>
      <w:r>
        <w:rPr>
          <w:rFonts w:hint="eastAsia"/>
        </w:rPr>
        <w:t>支架周围应设置警示标识；</w:t>
      </w:r>
    </w:p>
    <w:p w14:paraId="6F109698" w14:textId="10515337" w:rsidR="00CD4D23" w:rsidRDefault="00CD4D23" w:rsidP="00CD4D23">
      <w:pPr>
        <w:pStyle w:val="afffffffff0"/>
      </w:pPr>
      <w:r>
        <w:rPr>
          <w:rFonts w:hint="eastAsia"/>
        </w:rPr>
        <w:t>用螺丝或插销固定音箱支架高度时，应确保牢固；</w:t>
      </w:r>
    </w:p>
    <w:p w14:paraId="1B7C9D75" w14:textId="6CAB7AF6" w:rsidR="00CD4D23" w:rsidRDefault="00CD4D23" w:rsidP="00CD4D23">
      <w:pPr>
        <w:pStyle w:val="afffffffff0"/>
      </w:pPr>
      <w:r>
        <w:rPr>
          <w:rFonts w:hint="eastAsia"/>
        </w:rPr>
        <w:t>移动音箱时，应先将音箱从支架上拆下然后进行搬运；</w:t>
      </w:r>
    </w:p>
    <w:p w14:paraId="0B089520" w14:textId="6D040479" w:rsidR="00CD4D23" w:rsidRDefault="00CD4D23" w:rsidP="00CD4D23">
      <w:pPr>
        <w:pStyle w:val="affe"/>
        <w:spacing w:before="120" w:after="120"/>
      </w:pPr>
      <w:bookmarkStart w:id="62" w:name="_Toc155096147"/>
      <w:r>
        <w:rPr>
          <w:rFonts w:hint="eastAsia"/>
        </w:rPr>
        <w:t>悬挂式传声器的安装</w:t>
      </w:r>
      <w:bookmarkEnd w:id="62"/>
    </w:p>
    <w:p w14:paraId="778A01CF" w14:textId="0B5783F0" w:rsidR="00CD4D23" w:rsidRDefault="00CD4D23" w:rsidP="00CD4D23">
      <w:pPr>
        <w:pStyle w:val="afffffffff0"/>
      </w:pPr>
      <w:r>
        <w:rPr>
          <w:rFonts w:hint="eastAsia"/>
        </w:rPr>
        <w:lastRenderedPageBreak/>
        <w:t>悬挂传声器时，应确认工作区域内无人员或障碍物；</w:t>
      </w:r>
    </w:p>
    <w:p w14:paraId="0474488E" w14:textId="6E801608" w:rsidR="00CD4D23" w:rsidRDefault="00CD4D23" w:rsidP="00CD4D23">
      <w:pPr>
        <w:pStyle w:val="afffffffff0"/>
      </w:pPr>
      <w:r>
        <w:rPr>
          <w:rFonts w:hint="eastAsia"/>
        </w:rPr>
        <w:t>安装的传声器、吊架和电缆总重量应在装置的悬挂荷载限度以内；</w:t>
      </w:r>
    </w:p>
    <w:p w14:paraId="54302D70" w14:textId="66FBA0AE" w:rsidR="00CD4D23" w:rsidRDefault="00CD4D23" w:rsidP="00CD4D23">
      <w:pPr>
        <w:pStyle w:val="afffffffff0"/>
      </w:pPr>
      <w:r>
        <w:rPr>
          <w:rFonts w:hint="eastAsia"/>
        </w:rPr>
        <w:t>应使用传声器配套的配件以避免脱落或掉落，应采取防坠落措施。</w:t>
      </w:r>
    </w:p>
    <w:p w14:paraId="6ED08451" w14:textId="236826A4" w:rsidR="00CD4D23" w:rsidRDefault="00CD4D23" w:rsidP="00CD4D23">
      <w:pPr>
        <w:pStyle w:val="affe"/>
        <w:spacing w:before="120" w:after="120"/>
      </w:pPr>
      <w:bookmarkStart w:id="63" w:name="_Toc155096148"/>
      <w:r>
        <w:rPr>
          <w:rFonts w:hint="eastAsia"/>
        </w:rPr>
        <w:t>功放机柜的安装</w:t>
      </w:r>
      <w:bookmarkEnd w:id="63"/>
    </w:p>
    <w:p w14:paraId="6C293C20" w14:textId="4941C55C" w:rsidR="00CD4D23" w:rsidRDefault="00CD4D23" w:rsidP="00CD4D23">
      <w:pPr>
        <w:pStyle w:val="afffffffff0"/>
      </w:pPr>
      <w:r>
        <w:rPr>
          <w:rFonts w:hint="eastAsia"/>
        </w:rPr>
        <w:t>在舞台周边设置功放机柜时，应注意避免与其他舞台相关设备相互影响；</w:t>
      </w:r>
    </w:p>
    <w:p w14:paraId="013A71CB" w14:textId="3255F332" w:rsidR="00CD4D23" w:rsidRDefault="00CD4D23" w:rsidP="00CD4D23">
      <w:pPr>
        <w:pStyle w:val="afffffffff0"/>
      </w:pPr>
      <w:r>
        <w:rPr>
          <w:rFonts w:hint="eastAsia"/>
        </w:rPr>
        <w:t>固定功放机柜时，应锁定脚轮后再使用。</w:t>
      </w:r>
    </w:p>
    <w:p w14:paraId="7ADEF0B9" w14:textId="0A25FE22" w:rsidR="00CD4D23" w:rsidRDefault="00CD4D23" w:rsidP="00CD4D23">
      <w:pPr>
        <w:pStyle w:val="affe"/>
        <w:spacing w:before="120" w:after="120"/>
      </w:pPr>
      <w:bookmarkStart w:id="64" w:name="_Toc155096149"/>
      <w:r>
        <w:rPr>
          <w:rFonts w:hint="eastAsia"/>
        </w:rPr>
        <w:t>现场</w:t>
      </w:r>
      <w:proofErr w:type="gramStart"/>
      <w:r>
        <w:rPr>
          <w:rFonts w:hint="eastAsia"/>
        </w:rPr>
        <w:t>调音位</w:t>
      </w:r>
      <w:proofErr w:type="gramEnd"/>
      <w:r>
        <w:rPr>
          <w:rFonts w:hint="eastAsia"/>
        </w:rPr>
        <w:t>的布置</w:t>
      </w:r>
      <w:bookmarkEnd w:id="64"/>
    </w:p>
    <w:p w14:paraId="4B5B04A9" w14:textId="6E550033" w:rsidR="00CD4D23" w:rsidRDefault="00CD4D23" w:rsidP="00CD4D23">
      <w:pPr>
        <w:pStyle w:val="afffffffff0"/>
      </w:pPr>
      <w:r>
        <w:rPr>
          <w:rFonts w:hint="eastAsia"/>
        </w:rPr>
        <w:t>在工作台上堆放设备时，应做好保护措施，防止设备翻倒和掉落；</w:t>
      </w:r>
    </w:p>
    <w:p w14:paraId="7DCEA9D9" w14:textId="18660892" w:rsidR="00CD4D23" w:rsidRDefault="00CD4D23" w:rsidP="00CD4D23">
      <w:pPr>
        <w:pStyle w:val="afffffffff0"/>
      </w:pPr>
      <w:r>
        <w:rPr>
          <w:rFonts w:hint="eastAsia"/>
        </w:rPr>
        <w:t>观众席内布线时应做好保护措施，避免观众被线缆绊到，不应妨碍安全通道；</w:t>
      </w:r>
    </w:p>
    <w:p w14:paraId="1F54C175" w14:textId="08E61866" w:rsidR="00CD4D23" w:rsidRDefault="00CD4D23" w:rsidP="00CD4D23">
      <w:pPr>
        <w:pStyle w:val="afffffffff0"/>
      </w:pPr>
      <w:r>
        <w:rPr>
          <w:rFonts w:hint="eastAsia"/>
        </w:rPr>
        <w:t>观众区内的设备不得对观</w:t>
      </w:r>
      <w:proofErr w:type="gramStart"/>
      <w:r>
        <w:rPr>
          <w:rFonts w:hint="eastAsia"/>
        </w:rPr>
        <w:t>演观众</w:t>
      </w:r>
      <w:proofErr w:type="gramEnd"/>
      <w:r>
        <w:rPr>
          <w:rFonts w:hint="eastAsia"/>
        </w:rPr>
        <w:t>产生影响。</w:t>
      </w:r>
    </w:p>
    <w:p w14:paraId="1D718324" w14:textId="3C1DECE3" w:rsidR="00CD4D23" w:rsidRDefault="00CD4D23" w:rsidP="00CD4D23">
      <w:pPr>
        <w:pStyle w:val="affd"/>
        <w:spacing w:before="120" w:after="120"/>
      </w:pPr>
      <w:bookmarkStart w:id="65" w:name="_Toc155096150"/>
      <w:r>
        <w:rPr>
          <w:rFonts w:hint="eastAsia"/>
        </w:rPr>
        <w:t>线缆敷设</w:t>
      </w:r>
      <w:bookmarkEnd w:id="65"/>
    </w:p>
    <w:p w14:paraId="39FE2E47" w14:textId="2FD768B3" w:rsidR="00CD4D23" w:rsidRDefault="00CD4D23" w:rsidP="00CD4D23">
      <w:pPr>
        <w:pStyle w:val="afffffffff1"/>
      </w:pPr>
      <w:r>
        <w:rPr>
          <w:rFonts w:hint="eastAsia"/>
        </w:rPr>
        <w:t>应按照设计要求，确认供电电源和搭建舞台、设备的位置后进行线缆敷设。</w:t>
      </w:r>
    </w:p>
    <w:p w14:paraId="67422D69" w14:textId="40ED0D38" w:rsidR="00CD4D23" w:rsidRDefault="00CD4D23" w:rsidP="00CD4D23">
      <w:pPr>
        <w:pStyle w:val="afffffffff1"/>
      </w:pPr>
      <w:r>
        <w:rPr>
          <w:rFonts w:hint="eastAsia"/>
        </w:rPr>
        <w:t>根据图纸敷设电缆、控制线，在电缆和控制线两端做好编号，便于识别查找和测量</w:t>
      </w:r>
    </w:p>
    <w:p w14:paraId="70D50A41" w14:textId="4D9EE061" w:rsidR="00CD4D23" w:rsidRDefault="00CD4D23" w:rsidP="00CD4D23">
      <w:pPr>
        <w:pStyle w:val="afffffffff1"/>
      </w:pPr>
      <w:r>
        <w:rPr>
          <w:rFonts w:hint="eastAsia"/>
        </w:rPr>
        <w:t>在人流经过的地方须铺设电缆护线槽，并做好安全标志。</w:t>
      </w:r>
    </w:p>
    <w:p w14:paraId="37F75C25" w14:textId="5DC53C32" w:rsidR="00CD4D23" w:rsidRDefault="00CD4D23" w:rsidP="00CD4D23">
      <w:pPr>
        <w:pStyle w:val="afffffffff1"/>
      </w:pPr>
      <w:r>
        <w:rPr>
          <w:rFonts w:hint="eastAsia"/>
        </w:rPr>
        <w:t>临时接线须做好防水防漏电措施。</w:t>
      </w:r>
    </w:p>
    <w:p w14:paraId="2796CD16" w14:textId="2C34B9BA" w:rsidR="00CD4D23" w:rsidRDefault="00CD4D23" w:rsidP="00CD4D23">
      <w:pPr>
        <w:pStyle w:val="afffffffff1"/>
      </w:pPr>
      <w:r>
        <w:rPr>
          <w:rFonts w:hint="eastAsia"/>
        </w:rPr>
        <w:t>用连接器串接的电缆，其连接器应连接紧固、无松动或虚接现象。户外演出的电缆连接器须具有防水功能。</w:t>
      </w:r>
    </w:p>
    <w:p w14:paraId="5F469012" w14:textId="17609C52" w:rsidR="00CD4D23" w:rsidRDefault="00CD4D23" w:rsidP="00CD4D23">
      <w:pPr>
        <w:pStyle w:val="afffffffff1"/>
      </w:pPr>
      <w:r>
        <w:rPr>
          <w:rFonts w:hint="eastAsia"/>
        </w:rPr>
        <w:t>电缆敷设完毕后，进行复核测量，确保系统连接正常。</w:t>
      </w:r>
    </w:p>
    <w:p w14:paraId="3111DC87" w14:textId="3597FDEE" w:rsidR="00CD4D23" w:rsidRDefault="00CD4D23" w:rsidP="00CD4D23">
      <w:pPr>
        <w:pStyle w:val="afffffffff1"/>
      </w:pPr>
      <w:r>
        <w:rPr>
          <w:rFonts w:hint="eastAsia"/>
        </w:rPr>
        <w:t>电缆敷设不应卷曲，防止产生涡流干扰或过热。</w:t>
      </w:r>
    </w:p>
    <w:p w14:paraId="154606A8" w14:textId="5675B955" w:rsidR="00CD4D23" w:rsidRDefault="00CD4D23" w:rsidP="00CD4D23">
      <w:pPr>
        <w:pStyle w:val="afffffffff1"/>
      </w:pPr>
      <w:r>
        <w:rPr>
          <w:rFonts w:hint="eastAsia"/>
        </w:rPr>
        <w:t>桁架上敷设的电缆线，需要将电缆用扎带就近固定好，避免线缆悬空。电缆线的敷设需采用尼龙扎带，绑扎整齐、美观。</w:t>
      </w:r>
    </w:p>
    <w:p w14:paraId="3A7A05D1" w14:textId="56015918" w:rsidR="00CD4D23" w:rsidRDefault="00CD4D23" w:rsidP="00CD4D23">
      <w:pPr>
        <w:pStyle w:val="afffffffff1"/>
      </w:pPr>
      <w:r>
        <w:rPr>
          <w:rFonts w:hint="eastAsia"/>
        </w:rPr>
        <w:t>安装音响设备时应不妨碍消防设施的运行。</w:t>
      </w:r>
    </w:p>
    <w:p w14:paraId="3F04DEA2" w14:textId="15D1C1AF" w:rsidR="00CD4D23" w:rsidRDefault="00CD4D23" w:rsidP="00CD4D23">
      <w:pPr>
        <w:pStyle w:val="afffffffff1"/>
      </w:pPr>
      <w:r>
        <w:rPr>
          <w:rFonts w:hint="eastAsia"/>
        </w:rPr>
        <w:t>使用电源线缆滚轴时，应将线缆从滚轴中全部抽出后再使用。</w:t>
      </w:r>
    </w:p>
    <w:p w14:paraId="15D85935" w14:textId="7AFAAE02" w:rsidR="00CD4D23" w:rsidRDefault="00CD4D23" w:rsidP="00CD4D23">
      <w:pPr>
        <w:pStyle w:val="affd"/>
        <w:spacing w:before="120" w:after="120"/>
      </w:pPr>
      <w:bookmarkStart w:id="66" w:name="_Toc155096151"/>
      <w:r>
        <w:rPr>
          <w:rFonts w:hint="eastAsia"/>
        </w:rPr>
        <w:t>控制系统安装</w:t>
      </w:r>
      <w:bookmarkEnd w:id="66"/>
    </w:p>
    <w:p w14:paraId="7E69AF88" w14:textId="0B7ED56D" w:rsidR="00CD4D23" w:rsidRDefault="00CD4D23" w:rsidP="00CD4D23">
      <w:pPr>
        <w:pStyle w:val="afffffffff1"/>
      </w:pPr>
      <w:r>
        <w:rPr>
          <w:rFonts w:hint="eastAsia"/>
        </w:rPr>
        <w:t>音响控制系统应放置在安全区域，与其他设备保持安全距离，</w:t>
      </w:r>
      <w:proofErr w:type="gramStart"/>
      <w:r>
        <w:rPr>
          <w:rFonts w:hint="eastAsia"/>
        </w:rPr>
        <w:t>不</w:t>
      </w:r>
      <w:proofErr w:type="gramEnd"/>
      <w:r>
        <w:rPr>
          <w:rFonts w:hint="eastAsia"/>
        </w:rPr>
        <w:t>得用易燃物品遮挡。</w:t>
      </w:r>
    </w:p>
    <w:p w14:paraId="377FE446" w14:textId="35E2B512" w:rsidR="00CD4D23" w:rsidRDefault="00CD4D23" w:rsidP="00CD4D23">
      <w:pPr>
        <w:pStyle w:val="afffffffff1"/>
      </w:pPr>
      <w:r>
        <w:rPr>
          <w:rFonts w:hint="eastAsia"/>
        </w:rPr>
        <w:t>控制系统的电源线和信号线应按照图纸设计要求连接。</w:t>
      </w:r>
    </w:p>
    <w:p w14:paraId="4065329D" w14:textId="2988D052" w:rsidR="00CD4D23" w:rsidRDefault="00CD4D23" w:rsidP="00CD4D23">
      <w:pPr>
        <w:pStyle w:val="afffffffff1"/>
      </w:pPr>
      <w:r>
        <w:rPr>
          <w:rFonts w:hint="eastAsia"/>
        </w:rPr>
        <w:t>音响系统设备的接地应符合WH/T 78.4-2022第6.2.4条要求。</w:t>
      </w:r>
    </w:p>
    <w:p w14:paraId="05537B11" w14:textId="3ED7A383" w:rsidR="00CD4D23" w:rsidRDefault="00CD4D23" w:rsidP="00CD4D23">
      <w:pPr>
        <w:pStyle w:val="afffffffff1"/>
      </w:pPr>
      <w:r>
        <w:rPr>
          <w:rFonts w:hint="eastAsia"/>
        </w:rPr>
        <w:t>音响系统全部连接好后，检查线路无短路、断路、漏电后，方可连接音响控制台及相关设备。</w:t>
      </w:r>
    </w:p>
    <w:p w14:paraId="6EA50055" w14:textId="507FF48E" w:rsidR="00CD4D23" w:rsidRDefault="00CD4D23" w:rsidP="00CD4D23">
      <w:pPr>
        <w:pStyle w:val="afffffffff1"/>
      </w:pPr>
      <w:r>
        <w:rPr>
          <w:rFonts w:hint="eastAsia"/>
        </w:rPr>
        <w:t>在室外工作环境中的音响控制台应具有防水措施。</w:t>
      </w:r>
    </w:p>
    <w:p w14:paraId="4B0AAFD2" w14:textId="126FF491" w:rsidR="00CD4D23" w:rsidRDefault="00CD4D23" w:rsidP="00CD4D23">
      <w:pPr>
        <w:pStyle w:val="afffffffff1"/>
      </w:pPr>
      <w:r>
        <w:rPr>
          <w:rFonts w:hint="eastAsia"/>
        </w:rPr>
        <w:t>配电箱和配电柜应固定放置在安全可靠的位置，做好防水防护，应有用电安全标识。</w:t>
      </w:r>
    </w:p>
    <w:p w14:paraId="5C254E39" w14:textId="630E2B6F" w:rsidR="00CD4D23" w:rsidRDefault="00CD4D23" w:rsidP="00CD4D23">
      <w:pPr>
        <w:pStyle w:val="afffffffff1"/>
      </w:pPr>
      <w:r>
        <w:rPr>
          <w:rFonts w:hint="eastAsia"/>
        </w:rPr>
        <w:t>当环境工作温度超出设备工作温度应采取相应保护措施。</w:t>
      </w:r>
    </w:p>
    <w:p w14:paraId="78D165CD" w14:textId="72F1F677" w:rsidR="00CD4D23" w:rsidRDefault="00CD4D23" w:rsidP="00CD4D23">
      <w:pPr>
        <w:pStyle w:val="affd"/>
        <w:spacing w:before="120" w:after="120"/>
      </w:pPr>
      <w:bookmarkStart w:id="67" w:name="_Toc155096152"/>
      <w:r>
        <w:rPr>
          <w:rFonts w:hint="eastAsia"/>
        </w:rPr>
        <w:t>系统调试</w:t>
      </w:r>
      <w:bookmarkEnd w:id="67"/>
    </w:p>
    <w:p w14:paraId="2C6D42F8" w14:textId="524E94CF" w:rsidR="00CD4D23" w:rsidRDefault="00CD4D23" w:rsidP="00CD4D23">
      <w:pPr>
        <w:pStyle w:val="affe"/>
        <w:spacing w:before="120" w:after="120"/>
      </w:pPr>
      <w:bookmarkStart w:id="68" w:name="_Toc155096153"/>
      <w:r>
        <w:rPr>
          <w:rFonts w:hint="eastAsia"/>
        </w:rPr>
        <w:t>系统通电测试</w:t>
      </w:r>
      <w:bookmarkEnd w:id="68"/>
    </w:p>
    <w:p w14:paraId="4B2C7551" w14:textId="0BC8310F" w:rsidR="00CD4D23" w:rsidRDefault="00CD4D23" w:rsidP="00CD4D23">
      <w:pPr>
        <w:pStyle w:val="afffffffff0"/>
      </w:pPr>
      <w:r>
        <w:rPr>
          <w:rFonts w:hint="eastAsia"/>
        </w:rPr>
        <w:t>音响设备调试前应对扬声器等设备的安装位置、电源系统、调音台、周边设备、传声器等音源设备、录音及播放等设备进行检查，确保以上设备的工作状态。</w:t>
      </w:r>
    </w:p>
    <w:p w14:paraId="039D71E8" w14:textId="16D47C62" w:rsidR="00CD4D23" w:rsidRDefault="00CD4D23" w:rsidP="00CD4D23">
      <w:pPr>
        <w:pStyle w:val="afffffffff0"/>
      </w:pPr>
      <w:r>
        <w:rPr>
          <w:rFonts w:hint="eastAsia"/>
        </w:rPr>
        <w:t>检查连接设备的功率并匹配电源插座；电源插头与插座间连接牢固；电源线禁止捆扎覆盖使用；电源线上禁止放置重物；拔掉电源插头时，禁止拉拽电源线。</w:t>
      </w:r>
    </w:p>
    <w:p w14:paraId="5BF52A32" w14:textId="6DCB925F" w:rsidR="00CD4D23" w:rsidRDefault="00CD4D23" w:rsidP="00CD4D23">
      <w:pPr>
        <w:pStyle w:val="afffffffff0"/>
      </w:pPr>
      <w:r>
        <w:rPr>
          <w:rFonts w:hint="eastAsia"/>
        </w:rPr>
        <w:t>系统搭建完成后，检查线路无短路、无断路、无漏电现象。全部设备应处于正常工作状态。</w:t>
      </w:r>
    </w:p>
    <w:p w14:paraId="336ED5FD" w14:textId="11883D37" w:rsidR="00CD4D23" w:rsidRDefault="00CD4D23" w:rsidP="00CD4D23">
      <w:pPr>
        <w:pStyle w:val="affe"/>
        <w:spacing w:before="120" w:after="120"/>
      </w:pPr>
      <w:bookmarkStart w:id="69" w:name="_Toc155096154"/>
      <w:r>
        <w:rPr>
          <w:rFonts w:hint="eastAsia"/>
        </w:rPr>
        <w:t>系统功能检测和校正调试</w:t>
      </w:r>
      <w:bookmarkEnd w:id="69"/>
    </w:p>
    <w:p w14:paraId="75847C1E" w14:textId="5C21236B" w:rsidR="00CD4D23" w:rsidRDefault="00CD4D23" w:rsidP="00CD4D23">
      <w:pPr>
        <w:pStyle w:val="afffffffff0"/>
      </w:pPr>
      <w:r>
        <w:rPr>
          <w:rFonts w:hint="eastAsia"/>
        </w:rPr>
        <w:t>进行系统工作状态测试，确保所有功率放大器及扬声器的工作状态正常。</w:t>
      </w:r>
    </w:p>
    <w:p w14:paraId="769A6E66" w14:textId="24FC8381" w:rsidR="00CD4D23" w:rsidRDefault="00CD4D23" w:rsidP="00CD4D23">
      <w:pPr>
        <w:pStyle w:val="afffffffff0"/>
      </w:pPr>
      <w:r>
        <w:rPr>
          <w:rFonts w:hint="eastAsia"/>
        </w:rPr>
        <w:t>进行系统输出链路测试，确保各输出母线对应的扬声器链路信号正常。</w:t>
      </w:r>
    </w:p>
    <w:p w14:paraId="1D8A47A7" w14:textId="00659D25" w:rsidR="00CD4D23" w:rsidRDefault="00CD4D23" w:rsidP="00CD4D23">
      <w:pPr>
        <w:pStyle w:val="afffffffff0"/>
      </w:pPr>
      <w:r>
        <w:rPr>
          <w:rFonts w:hint="eastAsia"/>
        </w:rPr>
        <w:t>确保各组扬声器的电平、均衡、极性、相位、延时等校正。</w:t>
      </w:r>
    </w:p>
    <w:p w14:paraId="5CEB8A3D" w14:textId="1B35CD00" w:rsidR="00CD4D23" w:rsidRDefault="00CD4D23" w:rsidP="00CD4D23">
      <w:pPr>
        <w:pStyle w:val="afffffffff0"/>
      </w:pPr>
      <w:r>
        <w:rPr>
          <w:rFonts w:hint="eastAsia"/>
        </w:rPr>
        <w:t>进行输入、输出通道通路测试、信号分配、电平校正等工作。</w:t>
      </w:r>
    </w:p>
    <w:p w14:paraId="53232551" w14:textId="2A90C791" w:rsidR="00CD4D23" w:rsidRDefault="00CD4D23" w:rsidP="00CD4D23">
      <w:pPr>
        <w:pStyle w:val="afffffffff0"/>
      </w:pPr>
      <w:r>
        <w:rPr>
          <w:rFonts w:hint="eastAsia"/>
        </w:rPr>
        <w:lastRenderedPageBreak/>
        <w:t>音响系统开启时，应最后打开功率放大器电源；音响系统关闭时，应最先关闭功率放大器电源。</w:t>
      </w:r>
    </w:p>
    <w:p w14:paraId="065B887E" w14:textId="54F524DF" w:rsidR="00CD4D23" w:rsidRDefault="00CD4D23" w:rsidP="00CD4D23">
      <w:pPr>
        <w:pStyle w:val="afffffffff0"/>
      </w:pPr>
      <w:r>
        <w:rPr>
          <w:rFonts w:hint="eastAsia"/>
        </w:rPr>
        <w:t>由音响师进行信号分配调整、信号处理、平衡、音色调节等操控工作。</w:t>
      </w:r>
    </w:p>
    <w:p w14:paraId="5D658833" w14:textId="7AD75609" w:rsidR="00CD4D23" w:rsidRDefault="00CD4D23" w:rsidP="00CD4D23">
      <w:pPr>
        <w:pStyle w:val="afffffffff0"/>
      </w:pPr>
      <w:r>
        <w:rPr>
          <w:rFonts w:hint="eastAsia"/>
        </w:rPr>
        <w:t>调试完成后，达到舞台音响系统交</w:t>
      </w:r>
      <w:proofErr w:type="gramStart"/>
      <w:r>
        <w:rPr>
          <w:rFonts w:hint="eastAsia"/>
        </w:rPr>
        <w:t>台状态</w:t>
      </w:r>
      <w:proofErr w:type="gramEnd"/>
      <w:r>
        <w:rPr>
          <w:rFonts w:hint="eastAsia"/>
        </w:rPr>
        <w:t>时，应由音响师进行系统状态确认。</w:t>
      </w:r>
    </w:p>
    <w:p w14:paraId="13820FB5" w14:textId="284767C3" w:rsidR="00CD4D23" w:rsidRDefault="00C45C60" w:rsidP="00CD4D23">
      <w:pPr>
        <w:pStyle w:val="affe"/>
        <w:spacing w:before="120" w:after="120"/>
      </w:pPr>
      <w:bookmarkStart w:id="70" w:name="_Toc155096155"/>
      <w:r>
        <w:rPr>
          <w:rFonts w:hint="eastAsia"/>
        </w:rPr>
        <w:t>系统可靠性检测</w:t>
      </w:r>
      <w:bookmarkEnd w:id="70"/>
    </w:p>
    <w:p w14:paraId="3B59B0CE" w14:textId="5246DE15" w:rsidR="00C45C60" w:rsidRDefault="00C45C60" w:rsidP="00C45C60">
      <w:pPr>
        <w:pStyle w:val="afffffffff0"/>
      </w:pPr>
      <w:r w:rsidRPr="00C45C60">
        <w:rPr>
          <w:rFonts w:hint="eastAsia"/>
        </w:rPr>
        <w:t>音响系统连接完成后，电路正常工作状态下运行1小时以上，设备应工作正常，可靠稳定。</w:t>
      </w:r>
    </w:p>
    <w:p w14:paraId="2174726A" w14:textId="59BAEAA5" w:rsidR="00C45C60" w:rsidRDefault="00C45C60" w:rsidP="00C45C60">
      <w:pPr>
        <w:pStyle w:val="affc"/>
        <w:spacing w:before="240" w:after="240"/>
      </w:pPr>
      <w:bookmarkStart w:id="71" w:name="_Toc155096156"/>
      <w:r>
        <w:rPr>
          <w:rFonts w:hint="eastAsia"/>
        </w:rPr>
        <w:t>交台、排练与演出过程</w:t>
      </w:r>
      <w:bookmarkEnd w:id="71"/>
    </w:p>
    <w:p w14:paraId="0109EBCF" w14:textId="7D4BA29E" w:rsidR="00C45C60" w:rsidRDefault="00C45C60" w:rsidP="00C45C60">
      <w:pPr>
        <w:pStyle w:val="affffffffe"/>
      </w:pPr>
      <w:r>
        <w:rPr>
          <w:rFonts w:hint="eastAsia"/>
        </w:rPr>
        <w:t>音响系统调试、运行稳定后，根据需要进行交台。</w:t>
      </w:r>
    </w:p>
    <w:p w14:paraId="74A82203" w14:textId="51D40B10" w:rsidR="00C45C60" w:rsidRDefault="00C45C60" w:rsidP="00C45C60">
      <w:pPr>
        <w:pStyle w:val="affffffffe"/>
      </w:pPr>
      <w:r>
        <w:rPr>
          <w:rFonts w:hint="eastAsia"/>
        </w:rPr>
        <w:t>交台后，由音响人员按照节目需要内容编程，对音响系统进行功能检测以达到设计要求。</w:t>
      </w:r>
    </w:p>
    <w:p w14:paraId="712DC7AC" w14:textId="4E3C45C9" w:rsidR="00C45C60" w:rsidRDefault="00C45C60" w:rsidP="00C45C60">
      <w:pPr>
        <w:pStyle w:val="affffffffe"/>
      </w:pPr>
      <w:r>
        <w:rPr>
          <w:rFonts w:hint="eastAsia"/>
        </w:rPr>
        <w:t>对传声器、扬声器等设备进行移动时，应确保设备和线缆在移动过程中的安全，不应影响演职人员排练。</w:t>
      </w:r>
    </w:p>
    <w:p w14:paraId="0451FD29" w14:textId="2A606E70" w:rsidR="00C45C60" w:rsidRDefault="00C45C60" w:rsidP="00C45C60">
      <w:pPr>
        <w:pStyle w:val="affffffffe"/>
      </w:pPr>
      <w:r>
        <w:rPr>
          <w:rFonts w:hint="eastAsia"/>
        </w:rPr>
        <w:t>根据演出的需求，与相关专业人员协同配合，统筹作业。</w:t>
      </w:r>
    </w:p>
    <w:p w14:paraId="5869C21E" w14:textId="7E2B2495" w:rsidR="00C45C60" w:rsidRDefault="00C45C60" w:rsidP="00C45C60">
      <w:pPr>
        <w:pStyle w:val="affffffffe"/>
      </w:pPr>
      <w:r>
        <w:rPr>
          <w:rFonts w:hint="eastAsia"/>
        </w:rPr>
        <w:t>音响处于工作状态期间，应有专人管理和巡视敷设的电缆线路和控制系统。</w:t>
      </w:r>
    </w:p>
    <w:p w14:paraId="6C48E9E3" w14:textId="16D3BDC6" w:rsidR="00C45C60" w:rsidRDefault="00C45C60" w:rsidP="00C45C60">
      <w:pPr>
        <w:pStyle w:val="affffffffe"/>
      </w:pPr>
      <w:r>
        <w:rPr>
          <w:rFonts w:hint="eastAsia"/>
        </w:rPr>
        <w:t>在排练和演出时，做好现场的技术服务与保障，随时解决突发技术故障。</w:t>
      </w:r>
    </w:p>
    <w:p w14:paraId="697CD09E" w14:textId="0BCDF52C" w:rsidR="00C45C60" w:rsidRDefault="00C45C60" w:rsidP="00C45C60">
      <w:pPr>
        <w:pStyle w:val="affffffffe"/>
      </w:pPr>
      <w:r>
        <w:rPr>
          <w:rFonts w:hint="eastAsia"/>
        </w:rPr>
        <w:t>根据排练和演出需求配备相应的通讯设备，并按照演出活动统一安排合理使用各专业通讯设备。</w:t>
      </w:r>
    </w:p>
    <w:p w14:paraId="2FEEC142" w14:textId="6C2948C9" w:rsidR="00C45C60" w:rsidRDefault="00C45C60" w:rsidP="00C45C60">
      <w:pPr>
        <w:pStyle w:val="affc"/>
        <w:spacing w:before="240" w:after="240"/>
      </w:pPr>
      <w:bookmarkStart w:id="72" w:name="_Toc155096157"/>
      <w:r>
        <w:rPr>
          <w:rFonts w:hint="eastAsia"/>
        </w:rPr>
        <w:t>撤场工作流程</w:t>
      </w:r>
      <w:bookmarkEnd w:id="72"/>
    </w:p>
    <w:p w14:paraId="1C7626B4" w14:textId="6596FE09" w:rsidR="00C45C60" w:rsidRDefault="00C45C60" w:rsidP="00C45C60">
      <w:pPr>
        <w:pStyle w:val="affffffffe"/>
      </w:pPr>
      <w:r>
        <w:rPr>
          <w:rFonts w:hint="eastAsia"/>
        </w:rPr>
        <w:t>确认拆台撤场作业的时间、顺序和工作内容。</w:t>
      </w:r>
    </w:p>
    <w:p w14:paraId="7BB79709" w14:textId="46685DCE" w:rsidR="00C45C60" w:rsidRDefault="00C45C60" w:rsidP="00C45C60">
      <w:pPr>
        <w:pStyle w:val="affffffffe"/>
      </w:pPr>
      <w:r>
        <w:rPr>
          <w:rFonts w:hint="eastAsia"/>
        </w:rPr>
        <w:t>按照先收小件、后收大件；先收舞台、后</w:t>
      </w:r>
      <w:proofErr w:type="gramStart"/>
      <w:r>
        <w:rPr>
          <w:rFonts w:hint="eastAsia"/>
        </w:rPr>
        <w:t>收观众</w:t>
      </w:r>
      <w:proofErr w:type="gramEnd"/>
      <w:r>
        <w:rPr>
          <w:rFonts w:hint="eastAsia"/>
        </w:rPr>
        <w:t>区域；先收地面、后收吊挂设备；先收线材、后收器材的工作原则进行拆台和撤场工作。</w:t>
      </w:r>
    </w:p>
    <w:p w14:paraId="4D2A37B1" w14:textId="59348F8B" w:rsidR="00C45C60" w:rsidRDefault="00C45C60" w:rsidP="00C45C60">
      <w:pPr>
        <w:pStyle w:val="affffffffe"/>
      </w:pPr>
      <w:r>
        <w:rPr>
          <w:rFonts w:hint="eastAsia"/>
        </w:rPr>
        <w:t>在确认音响电源断开后，进行音响设备等设施拆除工作。</w:t>
      </w:r>
    </w:p>
    <w:p w14:paraId="67A77237" w14:textId="1185E107" w:rsidR="00C45C60" w:rsidRDefault="00C45C60" w:rsidP="00C45C60">
      <w:pPr>
        <w:pStyle w:val="affffffffe"/>
      </w:pPr>
      <w:r>
        <w:rPr>
          <w:rFonts w:hint="eastAsia"/>
        </w:rPr>
        <w:t>拆卸设备的摆放不得妨碍其它专业人员的作业和器件运输。</w:t>
      </w:r>
    </w:p>
    <w:p w14:paraId="1DD59DEC" w14:textId="6548A747" w:rsidR="00C45C60" w:rsidRDefault="00C45C60" w:rsidP="00C45C60">
      <w:pPr>
        <w:pStyle w:val="affffffffe"/>
      </w:pPr>
      <w:r>
        <w:rPr>
          <w:rFonts w:hint="eastAsia"/>
        </w:rPr>
        <w:t>将拆卸的控制台、传声器等重要设备放入带有标记的航空箱内。</w:t>
      </w:r>
    </w:p>
    <w:p w14:paraId="27181677" w14:textId="0B0C4B22" w:rsidR="00C45C60" w:rsidRDefault="00C45C60" w:rsidP="00C45C60">
      <w:pPr>
        <w:pStyle w:val="affffffffe"/>
      </w:pPr>
      <w:r>
        <w:rPr>
          <w:rFonts w:hint="eastAsia"/>
        </w:rPr>
        <w:t>装车前清点设备明细，运输时做好设备防护和保护。</w:t>
      </w:r>
    </w:p>
    <w:p w14:paraId="03120DE4" w14:textId="2DBFFADF" w:rsidR="00C45C60" w:rsidRDefault="00C45C60" w:rsidP="00C45C60">
      <w:pPr>
        <w:pStyle w:val="affffffffe"/>
      </w:pPr>
      <w:r>
        <w:rPr>
          <w:rFonts w:hint="eastAsia"/>
        </w:rPr>
        <w:t>做好场地设施设备恢复原状工作。</w:t>
      </w:r>
    </w:p>
    <w:p w14:paraId="1283747E" w14:textId="7A0A39F3" w:rsidR="00C45C60" w:rsidRDefault="00C45C60" w:rsidP="00C45C60">
      <w:pPr>
        <w:pStyle w:val="affc"/>
        <w:spacing w:before="240" w:after="240"/>
      </w:pPr>
      <w:bookmarkStart w:id="73" w:name="_Toc155096158"/>
      <w:r>
        <w:rPr>
          <w:rFonts w:hint="eastAsia"/>
        </w:rPr>
        <w:t>施工作业注意事项</w:t>
      </w:r>
      <w:bookmarkEnd w:id="73"/>
    </w:p>
    <w:p w14:paraId="1E4E63D3" w14:textId="0FB3A826" w:rsidR="00C45C60" w:rsidRDefault="00C45C60" w:rsidP="00C45C60">
      <w:pPr>
        <w:pStyle w:val="affd"/>
        <w:spacing w:before="120" w:after="120"/>
      </w:pPr>
      <w:bookmarkStart w:id="74" w:name="_Toc155096159"/>
      <w:r>
        <w:rPr>
          <w:rFonts w:hint="eastAsia"/>
        </w:rPr>
        <w:t>现场管理要求</w:t>
      </w:r>
      <w:bookmarkEnd w:id="74"/>
    </w:p>
    <w:p w14:paraId="0493AE7F" w14:textId="605CCA67" w:rsidR="00C45C60" w:rsidRDefault="00C45C60" w:rsidP="00C45C60">
      <w:pPr>
        <w:pStyle w:val="afffffffff1"/>
      </w:pPr>
      <w:r>
        <w:rPr>
          <w:rFonts w:hint="eastAsia"/>
        </w:rPr>
        <w:t>施工现场设项目负责人，全面负责施工技术、进度、安全等。项目负责人应定期召开施工进度、安全会议，并做记录。</w:t>
      </w:r>
    </w:p>
    <w:p w14:paraId="3099DF68" w14:textId="69A3187A" w:rsidR="00C45C60" w:rsidRDefault="00C45C60" w:rsidP="00C45C60">
      <w:pPr>
        <w:pStyle w:val="afffffffff1"/>
      </w:pPr>
      <w:r>
        <w:rPr>
          <w:rFonts w:hint="eastAsia"/>
        </w:rPr>
        <w:t>搭建现场设专职安全员，负责临时搭建的安全检查、监督、安全培训等，安全员应持有相应的专业证书。</w:t>
      </w:r>
    </w:p>
    <w:p w14:paraId="1A1C6523" w14:textId="4D5AFACE" w:rsidR="00C45C60" w:rsidRDefault="00C45C60" w:rsidP="00C45C60">
      <w:pPr>
        <w:pStyle w:val="afffffffff1"/>
      </w:pPr>
      <w:r>
        <w:rPr>
          <w:rFonts w:hint="eastAsia"/>
        </w:rPr>
        <w:t>施工现场是多方交叉作业，应建立良好的沟通机制。</w:t>
      </w:r>
    </w:p>
    <w:p w14:paraId="4E60A6B6" w14:textId="77EE4DF2" w:rsidR="00C45C60" w:rsidRDefault="00C45C60" w:rsidP="00C45C60">
      <w:pPr>
        <w:pStyle w:val="afffffffff1"/>
      </w:pPr>
      <w:r>
        <w:rPr>
          <w:rFonts w:hint="eastAsia"/>
        </w:rPr>
        <w:t>根据施工进度及时优化工作流程。</w:t>
      </w:r>
    </w:p>
    <w:p w14:paraId="7DF222F8" w14:textId="70662697" w:rsidR="00C45C60" w:rsidRDefault="00C45C60" w:rsidP="00C45C60">
      <w:pPr>
        <w:pStyle w:val="afffffffff1"/>
      </w:pPr>
      <w:r>
        <w:rPr>
          <w:rFonts w:hint="eastAsia"/>
        </w:rPr>
        <w:t>举办大型演出活动</w:t>
      </w:r>
      <w:proofErr w:type="gramStart"/>
      <w:r>
        <w:rPr>
          <w:rFonts w:hint="eastAsia"/>
        </w:rPr>
        <w:t>宜配套</w:t>
      </w:r>
      <w:proofErr w:type="gramEnd"/>
      <w:r>
        <w:rPr>
          <w:rFonts w:hint="eastAsia"/>
        </w:rPr>
        <w:t>应急医用措施。</w:t>
      </w:r>
    </w:p>
    <w:p w14:paraId="32EDFE74" w14:textId="72EF7DA9" w:rsidR="00C45C60" w:rsidRDefault="00C45C60" w:rsidP="00C45C60">
      <w:pPr>
        <w:pStyle w:val="affd"/>
        <w:spacing w:before="120" w:after="120"/>
      </w:pPr>
      <w:bookmarkStart w:id="75" w:name="_Toc155096160"/>
      <w:r>
        <w:rPr>
          <w:rFonts w:hint="eastAsia"/>
        </w:rPr>
        <w:t>作业安全要求</w:t>
      </w:r>
      <w:bookmarkEnd w:id="75"/>
    </w:p>
    <w:bookmarkEnd w:id="27"/>
    <w:p w14:paraId="4228EA2C" w14:textId="0F4CACEF" w:rsidR="00C45C60" w:rsidRDefault="00C45C60" w:rsidP="00C45C60">
      <w:pPr>
        <w:pStyle w:val="afffffffff1"/>
      </w:pPr>
      <w:r>
        <w:rPr>
          <w:rFonts w:hint="eastAsia"/>
        </w:rPr>
        <w:t>临时搭建和拆除的作业安全规程，执行GB/T 36731-2018第8条的规定。</w:t>
      </w:r>
    </w:p>
    <w:p w14:paraId="36AC7B18" w14:textId="308E3F01" w:rsidR="00C45C60" w:rsidRDefault="00C45C60" w:rsidP="00C45C60">
      <w:pPr>
        <w:pStyle w:val="afffffffff1"/>
      </w:pPr>
      <w:r>
        <w:rPr>
          <w:rFonts w:hint="eastAsia"/>
        </w:rPr>
        <w:t>应制</w:t>
      </w:r>
      <w:proofErr w:type="gramStart"/>
      <w:r>
        <w:rPr>
          <w:rFonts w:hint="eastAsia"/>
        </w:rPr>
        <w:t>订现场</w:t>
      </w:r>
      <w:proofErr w:type="gramEnd"/>
      <w:r>
        <w:rPr>
          <w:rFonts w:hint="eastAsia"/>
        </w:rPr>
        <w:t>作业的安全操作规程，施工人员需培训上岗。</w:t>
      </w:r>
    </w:p>
    <w:p w14:paraId="11FB0AC8" w14:textId="730882E8" w:rsidR="00C45C60" w:rsidRDefault="00C45C60" w:rsidP="00C45C60">
      <w:pPr>
        <w:pStyle w:val="afffffffff1"/>
      </w:pPr>
      <w:r>
        <w:rPr>
          <w:rFonts w:hint="eastAsia"/>
        </w:rPr>
        <w:t>高空作业人员应持有效期内的高空作业证，在高空作业时应严格执行安全操作规程。</w:t>
      </w:r>
    </w:p>
    <w:p w14:paraId="66D963EF" w14:textId="3B29B318" w:rsidR="00C45C60" w:rsidRDefault="00C45C60" w:rsidP="00C45C60">
      <w:pPr>
        <w:pStyle w:val="afffffffff1"/>
      </w:pPr>
      <w:r>
        <w:rPr>
          <w:rFonts w:hint="eastAsia"/>
        </w:rPr>
        <w:t>电气施工人员需持有效期内的电工操作证，带电作业时需两人在场操作。</w:t>
      </w:r>
    </w:p>
    <w:p w14:paraId="3CDBBA64" w14:textId="7E3FF9B8" w:rsidR="00C45C60" w:rsidRDefault="00C45C60" w:rsidP="00C45C60">
      <w:pPr>
        <w:pStyle w:val="afffffffff1"/>
      </w:pPr>
      <w:r>
        <w:rPr>
          <w:rFonts w:hint="eastAsia"/>
        </w:rPr>
        <w:t>施工人员进入现场时应配备安全帽、安全带、反光衣等安全防护装备。</w:t>
      </w:r>
    </w:p>
    <w:p w14:paraId="38E820B2" w14:textId="2D0E4B36" w:rsidR="00C45C60" w:rsidRPr="00C45C60" w:rsidRDefault="00C45C60" w:rsidP="00C45C60">
      <w:pPr>
        <w:pStyle w:val="afffffffff1"/>
      </w:pPr>
      <w:r>
        <w:rPr>
          <w:rFonts w:hint="eastAsia"/>
        </w:rPr>
        <w:t>户外演出场所作业时，需做好防雨、防雪、防风、防坠落、防雷电等安全措施。</w:t>
      </w:r>
    </w:p>
    <w:sectPr w:rsidR="00C45C60" w:rsidRPr="00C45C60" w:rsidSect="00B44432">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6A9DE" w14:textId="77777777" w:rsidR="00FA4C30" w:rsidRDefault="00FA4C30" w:rsidP="00D86DB7">
      <w:r>
        <w:separator/>
      </w:r>
    </w:p>
    <w:p w14:paraId="068F6140" w14:textId="77777777" w:rsidR="00FA4C30" w:rsidRDefault="00FA4C30"/>
    <w:p w14:paraId="45927F2F" w14:textId="77777777" w:rsidR="00FA4C30" w:rsidRDefault="00FA4C30"/>
  </w:endnote>
  <w:endnote w:type="continuationSeparator" w:id="0">
    <w:p w14:paraId="6E804860" w14:textId="77777777" w:rsidR="00FA4C30" w:rsidRDefault="00FA4C30" w:rsidP="00D86DB7">
      <w:r>
        <w:continuationSeparator/>
      </w:r>
    </w:p>
    <w:p w14:paraId="4A657B1E" w14:textId="77777777" w:rsidR="00FA4C30" w:rsidRDefault="00FA4C30"/>
    <w:p w14:paraId="32310BA3" w14:textId="77777777" w:rsidR="00FA4C30" w:rsidRDefault="00FA4C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485C1"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53B24" w14:textId="77777777" w:rsidR="0064528D" w:rsidRDefault="0064528D">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C8151"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A2546" w14:textId="77777777" w:rsidR="000C57D6" w:rsidRDefault="000C57D6" w:rsidP="0064528D">
    <w:pPr>
      <w:pStyle w:val="affff8"/>
    </w:pPr>
    <w:r>
      <w:fldChar w:fldCharType="begin"/>
    </w:r>
    <w:r>
      <w:instrText>PAGE   \* MERGEFORMAT</w:instrText>
    </w:r>
    <w:r>
      <w:fldChar w:fldCharType="separate"/>
    </w:r>
    <w:r w:rsidR="00E33542" w:rsidRPr="00E33542">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908CD" w14:textId="77777777" w:rsidR="00FA4C30" w:rsidRDefault="00FA4C30" w:rsidP="00D86DB7">
      <w:r>
        <w:separator/>
      </w:r>
    </w:p>
  </w:footnote>
  <w:footnote w:type="continuationSeparator" w:id="0">
    <w:p w14:paraId="33534B19" w14:textId="77777777" w:rsidR="00FA4C30" w:rsidRDefault="00FA4C30" w:rsidP="00D86DB7">
      <w:r>
        <w:continuationSeparator/>
      </w:r>
    </w:p>
    <w:p w14:paraId="1D74CE8F" w14:textId="77777777" w:rsidR="00FA4C30" w:rsidRDefault="00FA4C30"/>
    <w:p w14:paraId="2524FA93" w14:textId="77777777" w:rsidR="00FA4C30" w:rsidRDefault="00FA4C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69F3" w14:textId="77777777" w:rsidR="0064528D" w:rsidRDefault="0064528D">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4BF08"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F2A8"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AA56D" w14:textId="4D6EA5D9"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511B20">
      <w:rPr>
        <w:noProof/>
      </w:rPr>
      <w:t>XX/T XXXXX—XXXX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83866" w14:textId="3BED7C4F" w:rsidR="00D84FA1" w:rsidRPr="00D84FA1" w:rsidRDefault="00D84FA1" w:rsidP="00A2271D">
    <w:pPr>
      <w:pStyle w:val="afffff0"/>
    </w:pPr>
    <w:r>
      <w:fldChar w:fldCharType="begin"/>
    </w:r>
    <w:r>
      <w:instrText xml:space="preserve"> STYLEREF  标准文件_文件编号  \* MERGEFORMAT </w:instrText>
    </w:r>
    <w:r>
      <w:fldChar w:fldCharType="separate"/>
    </w:r>
    <w:r w:rsidR="00C701B7">
      <w:t>XX/T XXXXX</w:t>
    </w:r>
    <w:r w:rsidR="00C701B7">
      <w:t>—</w:t>
    </w:r>
    <w:r w:rsidR="00C701B7">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0CF2EA80"/>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061A54B4"/>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1EDBB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2290303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B346F2B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4E00AB74"/>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1F08EE4C"/>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F92A7706"/>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6B46DCCC"/>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06CAEC26"/>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A4780676"/>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68AC2EEC"/>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8F0649CE"/>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1E54D41C"/>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93583634"/>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40A097F0"/>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751668FE"/>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A0492E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60A29DF0"/>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D620230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AC90896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FC6A3A7E"/>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402C6408"/>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0BC42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2B5A9702"/>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472E318"/>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EF986032"/>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37900134"/>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341EE960"/>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IsqbIanCK++BdQXVpsDBFxponAvzSfn/KVdpSUnJYXji+e2lZjZjif2+WLqr+b4HKnjWID3XKzCDc5RJ+gIZYA==" w:salt="kYrB1sxSm0rs/yGxqCrDB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B20"/>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10E8"/>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2A82"/>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193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9A4"/>
    <w:rsid w:val="00205F2C"/>
    <w:rsid w:val="00210B15"/>
    <w:rsid w:val="002142EA"/>
    <w:rsid w:val="002204BB"/>
    <w:rsid w:val="00221B79"/>
    <w:rsid w:val="00221C6B"/>
    <w:rsid w:val="00224596"/>
    <w:rsid w:val="002253A1"/>
    <w:rsid w:val="00225CF8"/>
    <w:rsid w:val="0022718D"/>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4BC"/>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3F07"/>
    <w:rsid w:val="002C5278"/>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621B"/>
    <w:rsid w:val="00317988"/>
    <w:rsid w:val="003221B4"/>
    <w:rsid w:val="00322E62"/>
    <w:rsid w:val="00324EDD"/>
    <w:rsid w:val="003331E4"/>
    <w:rsid w:val="00336C64"/>
    <w:rsid w:val="00337162"/>
    <w:rsid w:val="0034194F"/>
    <w:rsid w:val="00342DB8"/>
    <w:rsid w:val="00344605"/>
    <w:rsid w:val="003474AA"/>
    <w:rsid w:val="00350D1D"/>
    <w:rsid w:val="00351901"/>
    <w:rsid w:val="00352C83"/>
    <w:rsid w:val="003615D2"/>
    <w:rsid w:val="0036429C"/>
    <w:rsid w:val="00364A53"/>
    <w:rsid w:val="003654CB"/>
    <w:rsid w:val="00365F86"/>
    <w:rsid w:val="00365F87"/>
    <w:rsid w:val="003705F4"/>
    <w:rsid w:val="00370D58"/>
    <w:rsid w:val="00371316"/>
    <w:rsid w:val="003753B4"/>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2859"/>
    <w:rsid w:val="003C5A43"/>
    <w:rsid w:val="003D0519"/>
    <w:rsid w:val="003D0FF6"/>
    <w:rsid w:val="003D158C"/>
    <w:rsid w:val="003D262C"/>
    <w:rsid w:val="003D5E9C"/>
    <w:rsid w:val="003D6D61"/>
    <w:rsid w:val="003E091D"/>
    <w:rsid w:val="003E1C53"/>
    <w:rsid w:val="003E2A69"/>
    <w:rsid w:val="003E2D49"/>
    <w:rsid w:val="003E2FD4"/>
    <w:rsid w:val="003E49F6"/>
    <w:rsid w:val="003F0841"/>
    <w:rsid w:val="003F23D3"/>
    <w:rsid w:val="003F3F08"/>
    <w:rsid w:val="003F49F1"/>
    <w:rsid w:val="003F6272"/>
    <w:rsid w:val="003F72A3"/>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563CD"/>
    <w:rsid w:val="00463B77"/>
    <w:rsid w:val="00463C7B"/>
    <w:rsid w:val="00463F02"/>
    <w:rsid w:val="004644A6"/>
    <w:rsid w:val="004659BD"/>
    <w:rsid w:val="00470775"/>
    <w:rsid w:val="004715BD"/>
    <w:rsid w:val="004746B1"/>
    <w:rsid w:val="0047583F"/>
    <w:rsid w:val="00484936"/>
    <w:rsid w:val="00485C89"/>
    <w:rsid w:val="00486BE3"/>
    <w:rsid w:val="004905E4"/>
    <w:rsid w:val="00490A89"/>
    <w:rsid w:val="00490AB4"/>
    <w:rsid w:val="004920D8"/>
    <w:rsid w:val="00492F02"/>
    <w:rsid w:val="004939AE"/>
    <w:rsid w:val="004A12DF"/>
    <w:rsid w:val="004A1BA8"/>
    <w:rsid w:val="004A4B57"/>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67C0"/>
    <w:rsid w:val="004F391A"/>
    <w:rsid w:val="004F3CFB"/>
    <w:rsid w:val="004F6456"/>
    <w:rsid w:val="004F696E"/>
    <w:rsid w:val="004F6C71"/>
    <w:rsid w:val="00501139"/>
    <w:rsid w:val="00502991"/>
    <w:rsid w:val="0050363E"/>
    <w:rsid w:val="005039BC"/>
    <w:rsid w:val="005043BB"/>
    <w:rsid w:val="00504A3D"/>
    <w:rsid w:val="00505767"/>
    <w:rsid w:val="005073F0"/>
    <w:rsid w:val="00510A7B"/>
    <w:rsid w:val="00511B20"/>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3544"/>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E2335"/>
    <w:rsid w:val="005E34CA"/>
    <w:rsid w:val="005E3C18"/>
    <w:rsid w:val="005E6318"/>
    <w:rsid w:val="005E6812"/>
    <w:rsid w:val="005E7829"/>
    <w:rsid w:val="005E7881"/>
    <w:rsid w:val="005E78E0"/>
    <w:rsid w:val="005F0D9C"/>
    <w:rsid w:val="005F284E"/>
    <w:rsid w:val="006015CE"/>
    <w:rsid w:val="00604784"/>
    <w:rsid w:val="00606419"/>
    <w:rsid w:val="00607D29"/>
    <w:rsid w:val="00612952"/>
    <w:rsid w:val="00614CC1"/>
    <w:rsid w:val="00615A9D"/>
    <w:rsid w:val="00617387"/>
    <w:rsid w:val="006252D8"/>
    <w:rsid w:val="006259BC"/>
    <w:rsid w:val="0062636B"/>
    <w:rsid w:val="00632182"/>
    <w:rsid w:val="00632AE0"/>
    <w:rsid w:val="00633C17"/>
    <w:rsid w:val="00636E3E"/>
    <w:rsid w:val="006379F7"/>
    <w:rsid w:val="00637E4D"/>
    <w:rsid w:val="00640620"/>
    <w:rsid w:val="00641A1F"/>
    <w:rsid w:val="0064528D"/>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4F58"/>
    <w:rsid w:val="00722FBF"/>
    <w:rsid w:val="00722FC2"/>
    <w:rsid w:val="00725949"/>
    <w:rsid w:val="00727FA2"/>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0D02"/>
    <w:rsid w:val="007E258B"/>
    <w:rsid w:val="007F0ED8"/>
    <w:rsid w:val="007F0F63"/>
    <w:rsid w:val="007F3748"/>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476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8DC"/>
    <w:rsid w:val="008F70BD"/>
    <w:rsid w:val="008F788F"/>
    <w:rsid w:val="008F7EA2"/>
    <w:rsid w:val="00902722"/>
    <w:rsid w:val="009027BC"/>
    <w:rsid w:val="009062E6"/>
    <w:rsid w:val="00911AF6"/>
    <w:rsid w:val="00911BE5"/>
    <w:rsid w:val="00913CA9"/>
    <w:rsid w:val="009145AE"/>
    <w:rsid w:val="009146CE"/>
    <w:rsid w:val="00914CA7"/>
    <w:rsid w:val="00915C3E"/>
    <w:rsid w:val="009161A8"/>
    <w:rsid w:val="009245F5"/>
    <w:rsid w:val="009249EC"/>
    <w:rsid w:val="009273B3"/>
    <w:rsid w:val="009305B5"/>
    <w:rsid w:val="00941FA3"/>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464"/>
    <w:rsid w:val="009B6971"/>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F03B3"/>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E4B"/>
    <w:rsid w:val="00A3597D"/>
    <w:rsid w:val="00A4006C"/>
    <w:rsid w:val="00A40091"/>
    <w:rsid w:val="00A4030F"/>
    <w:rsid w:val="00A41C79"/>
    <w:rsid w:val="00A41CB5"/>
    <w:rsid w:val="00A42CDF"/>
    <w:rsid w:val="00A4307B"/>
    <w:rsid w:val="00A4452E"/>
    <w:rsid w:val="00A4472C"/>
    <w:rsid w:val="00A44E69"/>
    <w:rsid w:val="00A4661E"/>
    <w:rsid w:val="00A55BD6"/>
    <w:rsid w:val="00A55D50"/>
    <w:rsid w:val="00A57142"/>
    <w:rsid w:val="00A60F6F"/>
    <w:rsid w:val="00A61D48"/>
    <w:rsid w:val="00A648CD"/>
    <w:rsid w:val="00A6537A"/>
    <w:rsid w:val="00A67866"/>
    <w:rsid w:val="00A70B07"/>
    <w:rsid w:val="00A723F8"/>
    <w:rsid w:val="00A77CCB"/>
    <w:rsid w:val="00A83D8D"/>
    <w:rsid w:val="00A83E19"/>
    <w:rsid w:val="00A8446B"/>
    <w:rsid w:val="00A8473F"/>
    <w:rsid w:val="00A862D6"/>
    <w:rsid w:val="00A8715E"/>
    <w:rsid w:val="00A87647"/>
    <w:rsid w:val="00A9295B"/>
    <w:rsid w:val="00A93B09"/>
    <w:rsid w:val="00A952D7"/>
    <w:rsid w:val="00A963F7"/>
    <w:rsid w:val="00A96AD8"/>
    <w:rsid w:val="00AA052C"/>
    <w:rsid w:val="00AA1E45"/>
    <w:rsid w:val="00AA30E6"/>
    <w:rsid w:val="00AA4286"/>
    <w:rsid w:val="00AA456B"/>
    <w:rsid w:val="00AA57F5"/>
    <w:rsid w:val="00AA672E"/>
    <w:rsid w:val="00AA6EC9"/>
    <w:rsid w:val="00AB6309"/>
    <w:rsid w:val="00AB6C5F"/>
    <w:rsid w:val="00AB7129"/>
    <w:rsid w:val="00AC2446"/>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232F"/>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432"/>
    <w:rsid w:val="00B447A5"/>
    <w:rsid w:val="00B4654C"/>
    <w:rsid w:val="00B47293"/>
    <w:rsid w:val="00B50E50"/>
    <w:rsid w:val="00B52120"/>
    <w:rsid w:val="00B54ABC"/>
    <w:rsid w:val="00B56FBE"/>
    <w:rsid w:val="00B62B58"/>
    <w:rsid w:val="00B65149"/>
    <w:rsid w:val="00B66567"/>
    <w:rsid w:val="00B66F52"/>
    <w:rsid w:val="00B66FE5"/>
    <w:rsid w:val="00B72880"/>
    <w:rsid w:val="00B758BF"/>
    <w:rsid w:val="00B827A6"/>
    <w:rsid w:val="00B831CE"/>
    <w:rsid w:val="00B86677"/>
    <w:rsid w:val="00B87131"/>
    <w:rsid w:val="00B939B1"/>
    <w:rsid w:val="00B96D40"/>
    <w:rsid w:val="00B97386"/>
    <w:rsid w:val="00B978DB"/>
    <w:rsid w:val="00BA263B"/>
    <w:rsid w:val="00BA42B2"/>
    <w:rsid w:val="00BA58D4"/>
    <w:rsid w:val="00BA5B9E"/>
    <w:rsid w:val="00BA7C9A"/>
    <w:rsid w:val="00BB5F8F"/>
    <w:rsid w:val="00BB657A"/>
    <w:rsid w:val="00BC0A6A"/>
    <w:rsid w:val="00BC1A4E"/>
    <w:rsid w:val="00BC5DC7"/>
    <w:rsid w:val="00BC6B41"/>
    <w:rsid w:val="00BC6B8B"/>
    <w:rsid w:val="00BC73D8"/>
    <w:rsid w:val="00BD52D7"/>
    <w:rsid w:val="00BD5AD2"/>
    <w:rsid w:val="00BE22F3"/>
    <w:rsid w:val="00BE5B52"/>
    <w:rsid w:val="00BE7B8D"/>
    <w:rsid w:val="00BF0993"/>
    <w:rsid w:val="00BF10A9"/>
    <w:rsid w:val="00BF1703"/>
    <w:rsid w:val="00BF231C"/>
    <w:rsid w:val="00BF51E5"/>
    <w:rsid w:val="00BF74A6"/>
    <w:rsid w:val="00BF7718"/>
    <w:rsid w:val="00C013AD"/>
    <w:rsid w:val="00C020FB"/>
    <w:rsid w:val="00C04904"/>
    <w:rsid w:val="00C056B3"/>
    <w:rsid w:val="00C103E5"/>
    <w:rsid w:val="00C13319"/>
    <w:rsid w:val="00C13EE9"/>
    <w:rsid w:val="00C21540"/>
    <w:rsid w:val="00C21906"/>
    <w:rsid w:val="00C21BFA"/>
    <w:rsid w:val="00C24C8D"/>
    <w:rsid w:val="00C25FE2"/>
    <w:rsid w:val="00C260F4"/>
    <w:rsid w:val="00C26B53"/>
    <w:rsid w:val="00C279B2"/>
    <w:rsid w:val="00C33E50"/>
    <w:rsid w:val="00C34C20"/>
    <w:rsid w:val="00C35A3E"/>
    <w:rsid w:val="00C42130"/>
    <w:rsid w:val="00C423A4"/>
    <w:rsid w:val="00C44BF5"/>
    <w:rsid w:val="00C44C73"/>
    <w:rsid w:val="00C45C60"/>
    <w:rsid w:val="00C521D6"/>
    <w:rsid w:val="00C55232"/>
    <w:rsid w:val="00C553A4"/>
    <w:rsid w:val="00C55A06"/>
    <w:rsid w:val="00C55D03"/>
    <w:rsid w:val="00C601BC"/>
    <w:rsid w:val="00C6329F"/>
    <w:rsid w:val="00C63340"/>
    <w:rsid w:val="00C643F9"/>
    <w:rsid w:val="00C64E95"/>
    <w:rsid w:val="00C701B7"/>
    <w:rsid w:val="00C71372"/>
    <w:rsid w:val="00C72410"/>
    <w:rsid w:val="00C7287F"/>
    <w:rsid w:val="00C80CB8"/>
    <w:rsid w:val="00C819F8"/>
    <w:rsid w:val="00C8248C"/>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4D23"/>
    <w:rsid w:val="00CD50A1"/>
    <w:rsid w:val="00CD519E"/>
    <w:rsid w:val="00CD5EEF"/>
    <w:rsid w:val="00CE0C4F"/>
    <w:rsid w:val="00CE30EA"/>
    <w:rsid w:val="00CF048A"/>
    <w:rsid w:val="00CF155A"/>
    <w:rsid w:val="00CF2947"/>
    <w:rsid w:val="00CF4E76"/>
    <w:rsid w:val="00CF686F"/>
    <w:rsid w:val="00CF6E60"/>
    <w:rsid w:val="00CF7BCA"/>
    <w:rsid w:val="00D008FD"/>
    <w:rsid w:val="00D03207"/>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4CB7"/>
    <w:rsid w:val="00D352A2"/>
    <w:rsid w:val="00D4162B"/>
    <w:rsid w:val="00D4514F"/>
    <w:rsid w:val="00D451E2"/>
    <w:rsid w:val="00D45E89"/>
    <w:rsid w:val="00D45E8D"/>
    <w:rsid w:val="00D466AE"/>
    <w:rsid w:val="00D4734F"/>
    <w:rsid w:val="00D51BF3"/>
    <w:rsid w:val="00D54B98"/>
    <w:rsid w:val="00D56D85"/>
    <w:rsid w:val="00D66846"/>
    <w:rsid w:val="00D675FB"/>
    <w:rsid w:val="00D71F25"/>
    <w:rsid w:val="00D77031"/>
    <w:rsid w:val="00D81136"/>
    <w:rsid w:val="00D84941"/>
    <w:rsid w:val="00D84FA1"/>
    <w:rsid w:val="00D851F0"/>
    <w:rsid w:val="00D86DB7"/>
    <w:rsid w:val="00D9060C"/>
    <w:rsid w:val="00D926D0"/>
    <w:rsid w:val="00D93030"/>
    <w:rsid w:val="00D950E1"/>
    <w:rsid w:val="00D952A6"/>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A10"/>
    <w:rsid w:val="00E01138"/>
    <w:rsid w:val="00E02DFB"/>
    <w:rsid w:val="00E030F9"/>
    <w:rsid w:val="00E0311A"/>
    <w:rsid w:val="00E03138"/>
    <w:rsid w:val="00E06404"/>
    <w:rsid w:val="00E11A85"/>
    <w:rsid w:val="00E12495"/>
    <w:rsid w:val="00E15CCD"/>
    <w:rsid w:val="00E15D9E"/>
    <w:rsid w:val="00E202EF"/>
    <w:rsid w:val="00E210B5"/>
    <w:rsid w:val="00E2552F"/>
    <w:rsid w:val="00E3137A"/>
    <w:rsid w:val="00E32213"/>
    <w:rsid w:val="00E32CCF"/>
    <w:rsid w:val="00E33542"/>
    <w:rsid w:val="00E34A98"/>
    <w:rsid w:val="00E35D1E"/>
    <w:rsid w:val="00E364F9"/>
    <w:rsid w:val="00E365FA"/>
    <w:rsid w:val="00E36789"/>
    <w:rsid w:val="00E44A83"/>
    <w:rsid w:val="00E479B6"/>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BFF"/>
    <w:rsid w:val="00E90391"/>
    <w:rsid w:val="00E906C2"/>
    <w:rsid w:val="00E9070B"/>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1542"/>
    <w:rsid w:val="00F06D37"/>
    <w:rsid w:val="00F07B9D"/>
    <w:rsid w:val="00F10926"/>
    <w:rsid w:val="00F11586"/>
    <w:rsid w:val="00F1183B"/>
    <w:rsid w:val="00F11C9F"/>
    <w:rsid w:val="00F12263"/>
    <w:rsid w:val="00F1409D"/>
    <w:rsid w:val="00F14214"/>
    <w:rsid w:val="00F157A9"/>
    <w:rsid w:val="00F25BB6"/>
    <w:rsid w:val="00F26B7E"/>
    <w:rsid w:val="00F27A3B"/>
    <w:rsid w:val="00F33817"/>
    <w:rsid w:val="00F3447F"/>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77D98"/>
    <w:rsid w:val="00F833BA"/>
    <w:rsid w:val="00F84FD0"/>
    <w:rsid w:val="00F859A8"/>
    <w:rsid w:val="00F9108B"/>
    <w:rsid w:val="00F91349"/>
    <w:rsid w:val="00F93A8A"/>
    <w:rsid w:val="00F95248"/>
    <w:rsid w:val="00F956A9"/>
    <w:rsid w:val="00F963ED"/>
    <w:rsid w:val="00F966CF"/>
    <w:rsid w:val="00F96CAE"/>
    <w:rsid w:val="00F97C99"/>
    <w:rsid w:val="00FA4C30"/>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DBCBF"/>
  <w15:docId w15:val="{7D41463D-7530-41E1-84C9-3DA80A6ED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941FA3"/>
    <w:pPr>
      <w:widowControl w:val="0"/>
      <w:adjustRightInd w:val="0"/>
      <w:spacing w:line="400" w:lineRule="exact"/>
      <w:jc w:val="both"/>
    </w:pPr>
    <w:rPr>
      <w:kern w:val="2"/>
      <w:sz w:val="21"/>
      <w:szCs w:val="21"/>
    </w:rPr>
  </w:style>
  <w:style w:type="paragraph" w:styleId="1">
    <w:name w:val="heading 1"/>
    <w:basedOn w:val="afff5"/>
    <w:next w:val="afff5"/>
    <w:link w:val="10"/>
    <w:qFormat/>
    <w:rsid w:val="00941FA3"/>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41FA3"/>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41FA3"/>
    <w:pPr>
      <w:keepNext/>
      <w:keepLines/>
      <w:spacing w:before="260" w:after="260" w:line="416" w:lineRule="auto"/>
      <w:outlineLvl w:val="2"/>
    </w:pPr>
    <w:rPr>
      <w:b/>
      <w:bCs/>
      <w:sz w:val="32"/>
      <w:szCs w:val="32"/>
    </w:rPr>
  </w:style>
  <w:style w:type="paragraph" w:styleId="4">
    <w:name w:val="heading 4"/>
    <w:basedOn w:val="afff5"/>
    <w:next w:val="afff5"/>
    <w:link w:val="40"/>
    <w:qFormat/>
    <w:rsid w:val="00941FA3"/>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41FA3"/>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41FA3"/>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41FA3"/>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41FA3"/>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41FA3"/>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41FA3"/>
    <w:rPr>
      <w:b/>
      <w:bCs/>
      <w:kern w:val="44"/>
      <w:sz w:val="44"/>
      <w:szCs w:val="44"/>
    </w:rPr>
  </w:style>
  <w:style w:type="character" w:customStyle="1" w:styleId="23">
    <w:name w:val="标题 2 字符"/>
    <w:link w:val="22"/>
    <w:rsid w:val="00941FA3"/>
    <w:rPr>
      <w:rFonts w:ascii="Arial" w:eastAsia="黑体" w:hAnsi="Arial"/>
      <w:b/>
      <w:bCs/>
      <w:kern w:val="2"/>
      <w:sz w:val="32"/>
      <w:szCs w:val="32"/>
    </w:rPr>
  </w:style>
  <w:style w:type="character" w:customStyle="1" w:styleId="30">
    <w:name w:val="标题 3 字符"/>
    <w:link w:val="3"/>
    <w:rsid w:val="00941FA3"/>
    <w:rPr>
      <w:b/>
      <w:bCs/>
      <w:kern w:val="2"/>
      <w:sz w:val="32"/>
      <w:szCs w:val="32"/>
    </w:rPr>
  </w:style>
  <w:style w:type="character" w:customStyle="1" w:styleId="40">
    <w:name w:val="标题 4 字符"/>
    <w:link w:val="4"/>
    <w:rsid w:val="00941FA3"/>
    <w:rPr>
      <w:rFonts w:ascii="Arial" w:eastAsia="黑体" w:hAnsi="Arial"/>
      <w:b/>
      <w:bCs/>
      <w:kern w:val="2"/>
      <w:sz w:val="28"/>
      <w:szCs w:val="28"/>
    </w:rPr>
  </w:style>
  <w:style w:type="character" w:customStyle="1" w:styleId="50">
    <w:name w:val="标题 5 字符"/>
    <w:link w:val="5"/>
    <w:rsid w:val="00941FA3"/>
    <w:rPr>
      <w:b/>
      <w:bCs/>
      <w:kern w:val="2"/>
      <w:sz w:val="28"/>
      <w:szCs w:val="28"/>
    </w:rPr>
  </w:style>
  <w:style w:type="character" w:customStyle="1" w:styleId="60">
    <w:name w:val="标题 6 字符"/>
    <w:link w:val="6"/>
    <w:rsid w:val="00941FA3"/>
    <w:rPr>
      <w:rFonts w:ascii="Arial" w:eastAsia="黑体" w:hAnsi="Arial"/>
      <w:b/>
      <w:bCs/>
      <w:kern w:val="2"/>
      <w:sz w:val="24"/>
      <w:szCs w:val="24"/>
    </w:rPr>
  </w:style>
  <w:style w:type="character" w:customStyle="1" w:styleId="70">
    <w:name w:val="标题 7 字符"/>
    <w:link w:val="7"/>
    <w:rsid w:val="00941FA3"/>
    <w:rPr>
      <w:b/>
      <w:bCs/>
      <w:kern w:val="2"/>
      <w:sz w:val="24"/>
      <w:szCs w:val="24"/>
    </w:rPr>
  </w:style>
  <w:style w:type="character" w:customStyle="1" w:styleId="80">
    <w:name w:val="标题 8 字符"/>
    <w:link w:val="8"/>
    <w:rsid w:val="00941FA3"/>
    <w:rPr>
      <w:rFonts w:ascii="Arial" w:eastAsia="黑体" w:hAnsi="Arial"/>
      <w:kern w:val="2"/>
      <w:sz w:val="24"/>
      <w:szCs w:val="24"/>
    </w:rPr>
  </w:style>
  <w:style w:type="character" w:customStyle="1" w:styleId="90">
    <w:name w:val="标题 9 字符"/>
    <w:link w:val="9"/>
    <w:rsid w:val="00941FA3"/>
    <w:rPr>
      <w:rFonts w:ascii="Arial" w:eastAsia="黑体" w:hAnsi="Arial"/>
      <w:kern w:val="2"/>
      <w:sz w:val="21"/>
      <w:szCs w:val="21"/>
    </w:rPr>
  </w:style>
  <w:style w:type="paragraph" w:styleId="afff9">
    <w:name w:val="header"/>
    <w:basedOn w:val="afff5"/>
    <w:link w:val="afffa"/>
    <w:uiPriority w:val="99"/>
    <w:rsid w:val="00941FA3"/>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41FA3"/>
    <w:rPr>
      <w:kern w:val="2"/>
      <w:sz w:val="18"/>
      <w:szCs w:val="18"/>
    </w:rPr>
  </w:style>
  <w:style w:type="paragraph" w:styleId="afffb">
    <w:name w:val="footer"/>
    <w:basedOn w:val="afff5"/>
    <w:link w:val="afffc"/>
    <w:uiPriority w:val="99"/>
    <w:rsid w:val="00941FA3"/>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41FA3"/>
    <w:rPr>
      <w:rFonts w:ascii="宋体"/>
      <w:kern w:val="2"/>
      <w:sz w:val="18"/>
      <w:szCs w:val="18"/>
    </w:rPr>
  </w:style>
  <w:style w:type="paragraph" w:styleId="afffd">
    <w:name w:val="Balloon Text"/>
    <w:basedOn w:val="afff5"/>
    <w:link w:val="afffe"/>
    <w:uiPriority w:val="99"/>
    <w:semiHidden/>
    <w:unhideWhenUsed/>
    <w:rsid w:val="00941FA3"/>
    <w:rPr>
      <w:sz w:val="18"/>
      <w:szCs w:val="18"/>
    </w:rPr>
  </w:style>
  <w:style w:type="character" w:customStyle="1" w:styleId="afffe">
    <w:name w:val="批注框文本 字符"/>
    <w:link w:val="afffd"/>
    <w:uiPriority w:val="99"/>
    <w:semiHidden/>
    <w:rsid w:val="00941FA3"/>
    <w:rPr>
      <w:kern w:val="2"/>
      <w:sz w:val="18"/>
      <w:szCs w:val="18"/>
    </w:rPr>
  </w:style>
  <w:style w:type="paragraph" w:styleId="affff">
    <w:name w:val="Quote"/>
    <w:basedOn w:val="afff5"/>
    <w:next w:val="afff5"/>
    <w:link w:val="affff0"/>
    <w:uiPriority w:val="29"/>
    <w:qFormat/>
    <w:rsid w:val="00941FA3"/>
    <w:rPr>
      <w:i/>
      <w:iCs/>
      <w:color w:val="000000"/>
    </w:rPr>
  </w:style>
  <w:style w:type="character" w:customStyle="1" w:styleId="affff0">
    <w:name w:val="引用 字符"/>
    <w:link w:val="affff"/>
    <w:uiPriority w:val="29"/>
    <w:rsid w:val="00941FA3"/>
    <w:rPr>
      <w:i/>
      <w:iCs/>
      <w:color w:val="000000"/>
      <w:kern w:val="2"/>
      <w:sz w:val="21"/>
      <w:szCs w:val="21"/>
    </w:rPr>
  </w:style>
  <w:style w:type="character" w:styleId="affff1">
    <w:name w:val="Strong"/>
    <w:uiPriority w:val="22"/>
    <w:qFormat/>
    <w:rsid w:val="00941FA3"/>
    <w:rPr>
      <w:b/>
      <w:bCs/>
    </w:rPr>
  </w:style>
  <w:style w:type="character" w:styleId="affff2">
    <w:name w:val="Emphasis"/>
    <w:uiPriority w:val="20"/>
    <w:qFormat/>
    <w:rsid w:val="00941FA3"/>
    <w:rPr>
      <w:i/>
      <w:iCs/>
    </w:rPr>
  </w:style>
  <w:style w:type="paragraph" w:styleId="affff3">
    <w:name w:val="Title"/>
    <w:basedOn w:val="afff5"/>
    <w:link w:val="affff4"/>
    <w:qFormat/>
    <w:rsid w:val="00941FA3"/>
    <w:pPr>
      <w:spacing w:before="240" w:after="60"/>
      <w:jc w:val="center"/>
      <w:outlineLvl w:val="0"/>
    </w:pPr>
    <w:rPr>
      <w:rFonts w:ascii="Arial" w:hAnsi="Arial" w:cs="Arial"/>
      <w:b/>
      <w:bCs/>
      <w:sz w:val="32"/>
      <w:szCs w:val="32"/>
    </w:rPr>
  </w:style>
  <w:style w:type="character" w:customStyle="1" w:styleId="affff4">
    <w:name w:val="标题 字符"/>
    <w:link w:val="affff3"/>
    <w:rsid w:val="00941FA3"/>
    <w:rPr>
      <w:rFonts w:ascii="Arial" w:hAnsi="Arial" w:cs="Arial"/>
      <w:b/>
      <w:bCs/>
      <w:kern w:val="2"/>
      <w:sz w:val="32"/>
      <w:szCs w:val="32"/>
    </w:rPr>
  </w:style>
  <w:style w:type="paragraph" w:customStyle="1" w:styleId="affff5">
    <w:name w:val="标准标志"/>
    <w:next w:val="afff5"/>
    <w:rsid w:val="00941FA3"/>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41FA3"/>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41FA3"/>
    <w:pPr>
      <w:ind w:left="198"/>
    </w:pPr>
    <w:rPr>
      <w:rFonts w:ascii="宋体" w:hAnsi="Times New Roman"/>
      <w:sz w:val="18"/>
    </w:rPr>
  </w:style>
  <w:style w:type="paragraph" w:customStyle="1" w:styleId="affff8">
    <w:name w:val="标准文件_页脚奇数页"/>
    <w:rsid w:val="00941FA3"/>
    <w:pPr>
      <w:ind w:right="227"/>
      <w:jc w:val="right"/>
    </w:pPr>
    <w:rPr>
      <w:rFonts w:ascii="宋体" w:hAnsi="Times New Roman"/>
      <w:sz w:val="18"/>
    </w:rPr>
  </w:style>
  <w:style w:type="paragraph" w:customStyle="1" w:styleId="affff9">
    <w:name w:val="标准书眉一"/>
    <w:rsid w:val="00941FA3"/>
    <w:pPr>
      <w:jc w:val="both"/>
    </w:pPr>
    <w:rPr>
      <w:rFonts w:ascii="Times New Roman" w:hAnsi="Times New Roman"/>
    </w:rPr>
  </w:style>
  <w:style w:type="paragraph" w:customStyle="1" w:styleId="ICS">
    <w:name w:val="标准文件_ICS"/>
    <w:basedOn w:val="afff5"/>
    <w:rsid w:val="00941FA3"/>
    <w:pPr>
      <w:spacing w:line="0" w:lineRule="atLeast"/>
    </w:pPr>
    <w:rPr>
      <w:rFonts w:ascii="黑体" w:eastAsia="黑体" w:hAnsi="宋体"/>
    </w:rPr>
  </w:style>
  <w:style w:type="paragraph" w:customStyle="1" w:styleId="affffa">
    <w:name w:val="标准文件_标准正文"/>
    <w:basedOn w:val="afff5"/>
    <w:next w:val="affffb"/>
    <w:rsid w:val="00941FA3"/>
    <w:pPr>
      <w:snapToGrid w:val="0"/>
      <w:ind w:firstLineChars="200" w:firstLine="200"/>
    </w:pPr>
    <w:rPr>
      <w:kern w:val="0"/>
    </w:rPr>
  </w:style>
  <w:style w:type="paragraph" w:customStyle="1" w:styleId="affffc">
    <w:name w:val="标准文件_版本"/>
    <w:basedOn w:val="affffa"/>
    <w:rsid w:val="00941FA3"/>
    <w:pPr>
      <w:adjustRightInd/>
      <w:snapToGrid/>
      <w:ind w:firstLineChars="0" w:firstLine="0"/>
    </w:pPr>
    <w:rPr>
      <w:rFonts w:ascii="宋体" w:hAnsi="宋体"/>
      <w:kern w:val="2"/>
    </w:rPr>
  </w:style>
  <w:style w:type="paragraph" w:customStyle="1" w:styleId="affffd">
    <w:name w:val="标准文件_标准部门"/>
    <w:basedOn w:val="afff5"/>
    <w:rsid w:val="00941FA3"/>
    <w:pPr>
      <w:jc w:val="center"/>
    </w:pPr>
    <w:rPr>
      <w:rFonts w:ascii="黑体" w:eastAsia="黑体"/>
      <w:kern w:val="0"/>
      <w:sz w:val="44"/>
    </w:rPr>
  </w:style>
  <w:style w:type="paragraph" w:customStyle="1" w:styleId="affffe">
    <w:name w:val="标准文件_标准代替"/>
    <w:basedOn w:val="afff5"/>
    <w:next w:val="afff5"/>
    <w:rsid w:val="00941FA3"/>
    <w:pPr>
      <w:spacing w:line="310" w:lineRule="exact"/>
      <w:jc w:val="right"/>
    </w:pPr>
    <w:rPr>
      <w:rFonts w:ascii="宋体" w:hAnsi="宋体"/>
      <w:kern w:val="0"/>
    </w:rPr>
  </w:style>
  <w:style w:type="paragraph" w:customStyle="1" w:styleId="afffff">
    <w:name w:val="标准文件_标准名称标题"/>
    <w:basedOn w:val="afff5"/>
    <w:next w:val="afff5"/>
    <w:rsid w:val="00941FA3"/>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41FA3"/>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41FA3"/>
    <w:pPr>
      <w:jc w:val="left"/>
    </w:pPr>
  </w:style>
  <w:style w:type="paragraph" w:customStyle="1" w:styleId="afffff2">
    <w:name w:val="标准文件_参考文献标题"/>
    <w:basedOn w:val="afff5"/>
    <w:next w:val="afff5"/>
    <w:rsid w:val="00941FA3"/>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941FA3"/>
    <w:pPr>
      <w:numPr>
        <w:numId w:val="1"/>
      </w:numPr>
    </w:pPr>
    <w:rPr>
      <w:rFonts w:ascii="宋体" w:hAnsi="Times New Roman"/>
    </w:rPr>
  </w:style>
  <w:style w:type="paragraph" w:customStyle="1" w:styleId="affffb">
    <w:name w:val="标准文件_段"/>
    <w:link w:val="Char"/>
    <w:rsid w:val="00941FA3"/>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941FA3"/>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941FA3"/>
    <w:rPr>
      <w:rFonts w:ascii="黑体" w:eastAsia="黑体"/>
      <w:spacing w:val="0"/>
      <w:w w:val="100"/>
      <w:position w:val="3"/>
      <w:sz w:val="28"/>
    </w:rPr>
  </w:style>
  <w:style w:type="paragraph" w:customStyle="1" w:styleId="ad">
    <w:name w:val="标准文件_方框数字列项"/>
    <w:basedOn w:val="affffb"/>
    <w:rsid w:val="00941FA3"/>
    <w:pPr>
      <w:numPr>
        <w:numId w:val="3"/>
      </w:numPr>
      <w:ind w:firstLineChars="0" w:firstLine="0"/>
    </w:pPr>
  </w:style>
  <w:style w:type="paragraph" w:customStyle="1" w:styleId="afffff4">
    <w:name w:val="标准文件_封面标准编号"/>
    <w:basedOn w:val="afff5"/>
    <w:next w:val="affffe"/>
    <w:rsid w:val="00941FA3"/>
    <w:pPr>
      <w:spacing w:line="310" w:lineRule="exact"/>
      <w:jc w:val="right"/>
    </w:pPr>
    <w:rPr>
      <w:rFonts w:ascii="黑体" w:eastAsia="黑体"/>
      <w:kern w:val="0"/>
      <w:sz w:val="28"/>
    </w:rPr>
  </w:style>
  <w:style w:type="paragraph" w:customStyle="1" w:styleId="afffff5">
    <w:name w:val="标准文件_封面标准分类号"/>
    <w:basedOn w:val="afff5"/>
    <w:rsid w:val="00941FA3"/>
    <w:rPr>
      <w:rFonts w:ascii="黑体" w:eastAsia="黑体"/>
      <w:b/>
      <w:kern w:val="0"/>
      <w:sz w:val="28"/>
    </w:rPr>
  </w:style>
  <w:style w:type="paragraph" w:customStyle="1" w:styleId="afffff6">
    <w:name w:val="标准文件_封面标准名称"/>
    <w:basedOn w:val="afff5"/>
    <w:rsid w:val="00941FA3"/>
    <w:pPr>
      <w:spacing w:line="240" w:lineRule="auto"/>
      <w:jc w:val="center"/>
    </w:pPr>
    <w:rPr>
      <w:rFonts w:ascii="黑体" w:eastAsia="黑体"/>
      <w:kern w:val="0"/>
      <w:sz w:val="52"/>
    </w:rPr>
  </w:style>
  <w:style w:type="paragraph" w:customStyle="1" w:styleId="afffff7">
    <w:name w:val="标准文件_封面标准英文名称"/>
    <w:basedOn w:val="afff5"/>
    <w:rsid w:val="00941FA3"/>
    <w:pPr>
      <w:spacing w:line="240" w:lineRule="auto"/>
      <w:jc w:val="center"/>
    </w:pPr>
    <w:rPr>
      <w:rFonts w:ascii="黑体" w:eastAsia="黑体"/>
      <w:b/>
      <w:sz w:val="28"/>
    </w:rPr>
  </w:style>
  <w:style w:type="paragraph" w:customStyle="1" w:styleId="afffff8">
    <w:name w:val="标准文件_封面发布日期"/>
    <w:basedOn w:val="afff5"/>
    <w:rsid w:val="00941FA3"/>
    <w:pPr>
      <w:spacing w:line="310" w:lineRule="exact"/>
    </w:pPr>
    <w:rPr>
      <w:rFonts w:ascii="黑体" w:eastAsia="黑体"/>
      <w:kern w:val="0"/>
      <w:sz w:val="28"/>
    </w:rPr>
  </w:style>
  <w:style w:type="paragraph" w:customStyle="1" w:styleId="afffff9">
    <w:name w:val="标准文件_封面密级"/>
    <w:basedOn w:val="afff5"/>
    <w:rsid w:val="00941FA3"/>
    <w:rPr>
      <w:rFonts w:eastAsia="黑体"/>
      <w:sz w:val="32"/>
    </w:rPr>
  </w:style>
  <w:style w:type="paragraph" w:customStyle="1" w:styleId="afffffa">
    <w:name w:val="标准文件_封面实施日期"/>
    <w:basedOn w:val="afff5"/>
    <w:rsid w:val="00941FA3"/>
    <w:pPr>
      <w:spacing w:line="310" w:lineRule="exact"/>
      <w:jc w:val="right"/>
    </w:pPr>
    <w:rPr>
      <w:rFonts w:ascii="黑体" w:eastAsia="黑体"/>
      <w:sz w:val="28"/>
    </w:rPr>
  </w:style>
  <w:style w:type="paragraph" w:customStyle="1" w:styleId="afffffb">
    <w:name w:val="标准文件_封面抬头"/>
    <w:basedOn w:val="affffb"/>
    <w:rsid w:val="00941FA3"/>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41FA3"/>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41FA3"/>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41FA3"/>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41FA3"/>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41FA3"/>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41FA3"/>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41FA3"/>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41FA3"/>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41FA3"/>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41FA3"/>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41FA3"/>
    <w:pPr>
      <w:spacing w:after="120"/>
    </w:pPr>
  </w:style>
  <w:style w:type="character" w:customStyle="1" w:styleId="afffffe">
    <w:name w:val="正文文本 字符"/>
    <w:link w:val="afffffd"/>
    <w:rsid w:val="00941FA3"/>
    <w:rPr>
      <w:kern w:val="2"/>
      <w:sz w:val="21"/>
      <w:szCs w:val="21"/>
    </w:rPr>
  </w:style>
  <w:style w:type="paragraph" w:customStyle="1" w:styleId="affffff">
    <w:name w:val="标准文件_附录章标题"/>
    <w:next w:val="affffb"/>
    <w:rsid w:val="00941FA3"/>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41FA3"/>
    <w:pPr>
      <w:ind w:leftChars="200" w:left="488" w:hangingChars="290" w:hanging="289"/>
    </w:pPr>
  </w:style>
  <w:style w:type="paragraph" w:customStyle="1" w:styleId="a6">
    <w:name w:val="标准文件_前言、引言标题"/>
    <w:next w:val="afff5"/>
    <w:rsid w:val="00BC6B41"/>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41FA3"/>
    <w:pPr>
      <w:spacing w:line="460" w:lineRule="exact"/>
      <w:ind w:left="0" w:firstLine="0"/>
    </w:pPr>
  </w:style>
  <w:style w:type="paragraph" w:customStyle="1" w:styleId="affffff2">
    <w:name w:val="标准文件_目录标题"/>
    <w:basedOn w:val="afff5"/>
    <w:rsid w:val="00BC6B41"/>
    <w:pPr>
      <w:spacing w:before="480" w:afterLines="150" w:after="150" w:line="240" w:lineRule="auto"/>
      <w:jc w:val="center"/>
    </w:pPr>
    <w:rPr>
      <w:rFonts w:ascii="黑体" w:eastAsia="黑体"/>
      <w:sz w:val="32"/>
    </w:rPr>
  </w:style>
  <w:style w:type="paragraph" w:customStyle="1" w:styleId="af1">
    <w:name w:val="标准文件_破折号列项"/>
    <w:rsid w:val="00941FA3"/>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41FA3"/>
    <w:pPr>
      <w:numPr>
        <w:numId w:val="9"/>
      </w:numPr>
    </w:pPr>
  </w:style>
  <w:style w:type="paragraph" w:customStyle="1" w:styleId="afff">
    <w:name w:val="标准文件_三级条标题"/>
    <w:basedOn w:val="affe"/>
    <w:next w:val="affffb"/>
    <w:rsid w:val="00941FA3"/>
    <w:pPr>
      <w:widowControl/>
      <w:numPr>
        <w:ilvl w:val="4"/>
      </w:numPr>
      <w:outlineLvl w:val="3"/>
    </w:pPr>
  </w:style>
  <w:style w:type="character" w:styleId="affffff3">
    <w:name w:val="Subtle Reference"/>
    <w:uiPriority w:val="31"/>
    <w:qFormat/>
    <w:rsid w:val="00941FA3"/>
    <w:rPr>
      <w:smallCaps/>
      <w:color w:val="C0504D"/>
      <w:u w:val="single"/>
    </w:rPr>
  </w:style>
  <w:style w:type="paragraph" w:customStyle="1" w:styleId="affffff4">
    <w:name w:val="标准文件_示例后续"/>
    <w:basedOn w:val="afff5"/>
    <w:rsid w:val="00941FA3"/>
    <w:pPr>
      <w:adjustRightInd/>
      <w:spacing w:line="240" w:lineRule="auto"/>
      <w:ind w:firstLineChars="200" w:firstLine="200"/>
    </w:pPr>
    <w:rPr>
      <w:sz w:val="18"/>
      <w:szCs w:val="24"/>
    </w:rPr>
  </w:style>
  <w:style w:type="paragraph" w:customStyle="1" w:styleId="aff9">
    <w:name w:val="标准文件_数字编号列项"/>
    <w:rsid w:val="00941FA3"/>
    <w:pPr>
      <w:numPr>
        <w:numId w:val="13"/>
      </w:numPr>
      <w:jc w:val="both"/>
    </w:pPr>
    <w:rPr>
      <w:rFonts w:ascii="宋体" w:hAnsi="宋体"/>
      <w:sz w:val="21"/>
    </w:rPr>
  </w:style>
  <w:style w:type="paragraph" w:customStyle="1" w:styleId="afff0">
    <w:name w:val="标准文件_四级条标题"/>
    <w:next w:val="affffb"/>
    <w:rsid w:val="00941FA3"/>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41FA3"/>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41FA3"/>
    <w:rPr>
      <w:rFonts w:ascii="宋体"/>
      <w:kern w:val="2"/>
      <w:sz w:val="18"/>
      <w:szCs w:val="18"/>
    </w:rPr>
  </w:style>
  <w:style w:type="paragraph" w:customStyle="1" w:styleId="affffff7">
    <w:name w:val="标准文件_条文脚注"/>
    <w:basedOn w:val="affffff5"/>
    <w:rsid w:val="00941FA3"/>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41FA3"/>
    <w:pPr>
      <w:numPr>
        <w:numId w:val="14"/>
      </w:numPr>
      <w:spacing w:line="240" w:lineRule="auto"/>
      <w:jc w:val="left"/>
    </w:pPr>
    <w:rPr>
      <w:rFonts w:ascii="宋体" w:hAnsi="宋体"/>
      <w:sz w:val="18"/>
    </w:rPr>
  </w:style>
  <w:style w:type="character" w:styleId="affffff8">
    <w:name w:val="footnote reference"/>
    <w:aliases w:val="标准文件_脚注引用"/>
    <w:semiHidden/>
    <w:rsid w:val="00941FA3"/>
    <w:rPr>
      <w:rFonts w:ascii="宋体" w:eastAsia="宋体" w:hAnsi="宋体" w:cs="Times New Roman"/>
      <w:spacing w:val="0"/>
      <w:sz w:val="18"/>
      <w:vertAlign w:val="superscript"/>
    </w:rPr>
  </w:style>
  <w:style w:type="character" w:customStyle="1" w:styleId="affffff9">
    <w:name w:val="标准文件_图表脚注内容"/>
    <w:rsid w:val="00941FA3"/>
    <w:rPr>
      <w:rFonts w:ascii="宋体" w:eastAsia="宋体" w:hAnsi="宋体" w:cs="Times New Roman"/>
      <w:spacing w:val="0"/>
      <w:sz w:val="18"/>
      <w:vertAlign w:val="superscript"/>
    </w:rPr>
  </w:style>
  <w:style w:type="paragraph" w:customStyle="1" w:styleId="afff1">
    <w:name w:val="标准文件_五级条标题"/>
    <w:next w:val="affffb"/>
    <w:rsid w:val="00941FA3"/>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941FA3"/>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941FA3"/>
    <w:pPr>
      <w:numPr>
        <w:ilvl w:val="2"/>
      </w:numPr>
      <w:spacing w:beforeLines="50" w:before="50" w:afterLines="50" w:after="50"/>
      <w:outlineLvl w:val="1"/>
    </w:pPr>
  </w:style>
  <w:style w:type="paragraph" w:customStyle="1" w:styleId="affffffa">
    <w:name w:val="标准文件_一致程度"/>
    <w:basedOn w:val="afff5"/>
    <w:rsid w:val="00941FA3"/>
    <w:pPr>
      <w:spacing w:line="440" w:lineRule="exact"/>
      <w:jc w:val="center"/>
    </w:pPr>
    <w:rPr>
      <w:sz w:val="28"/>
    </w:rPr>
  </w:style>
  <w:style w:type="paragraph" w:customStyle="1" w:styleId="affffffb">
    <w:name w:val="标准文件_引言标题"/>
    <w:next w:val="afff5"/>
    <w:rsid w:val="00941FA3"/>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41FA3"/>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41FA3"/>
    <w:pPr>
      <w:numPr>
        <w:ilvl w:val="1"/>
        <w:numId w:val="27"/>
      </w:numPr>
      <w:jc w:val="both"/>
    </w:pPr>
    <w:rPr>
      <w:rFonts w:ascii="宋体" w:hAnsi="Times New Roman"/>
      <w:sz w:val="21"/>
    </w:rPr>
  </w:style>
  <w:style w:type="paragraph" w:customStyle="1" w:styleId="af">
    <w:name w:val="标准文件_英文注："/>
    <w:basedOn w:val="afff5"/>
    <w:next w:val="affffb"/>
    <w:rsid w:val="00941FA3"/>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41FA3"/>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41FA3"/>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41FA3"/>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41FA3"/>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41FA3"/>
    <w:pPr>
      <w:numPr>
        <w:numId w:val="23"/>
      </w:numPr>
      <w:jc w:val="center"/>
    </w:pPr>
    <w:rPr>
      <w:rFonts w:ascii="黑体" w:eastAsia="黑体" w:hAnsi="Times New Roman"/>
      <w:sz w:val="21"/>
    </w:rPr>
  </w:style>
  <w:style w:type="paragraph" w:customStyle="1" w:styleId="afb">
    <w:name w:val="标准文件_正文英文图标题"/>
    <w:next w:val="affffb"/>
    <w:rsid w:val="00941FA3"/>
    <w:pPr>
      <w:numPr>
        <w:numId w:val="24"/>
      </w:numPr>
      <w:jc w:val="center"/>
    </w:pPr>
    <w:rPr>
      <w:rFonts w:ascii="黑体" w:eastAsia="黑体" w:hAnsi="Times New Roman"/>
      <w:sz w:val="21"/>
    </w:rPr>
  </w:style>
  <w:style w:type="paragraph" w:customStyle="1" w:styleId="af7">
    <w:name w:val="标准文件_编号列项（三级）"/>
    <w:rsid w:val="00941FA3"/>
    <w:pPr>
      <w:numPr>
        <w:ilvl w:val="2"/>
        <w:numId w:val="27"/>
      </w:numPr>
    </w:pPr>
    <w:rPr>
      <w:rFonts w:ascii="宋体" w:hAnsi="Times New Roman"/>
      <w:sz w:val="21"/>
    </w:rPr>
  </w:style>
  <w:style w:type="character" w:styleId="affffffe">
    <w:name w:val="Hyperlink"/>
    <w:uiPriority w:val="99"/>
    <w:rsid w:val="00941FA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41FA3"/>
    <w:pPr>
      <w:numPr>
        <w:ilvl w:val="3"/>
        <w:numId w:val="31"/>
      </w:numPr>
      <w:adjustRightInd/>
      <w:spacing w:line="240" w:lineRule="auto"/>
    </w:pPr>
    <w:rPr>
      <w:rFonts w:ascii="宋体" w:hAnsi="宋体"/>
      <w:szCs w:val="24"/>
    </w:rPr>
  </w:style>
  <w:style w:type="paragraph" w:customStyle="1" w:styleId="afffffff">
    <w:name w:val="发布部门"/>
    <w:next w:val="affffb"/>
    <w:rsid w:val="00941FA3"/>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41FA3"/>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41FA3"/>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41FA3"/>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41FA3"/>
    <w:pPr>
      <w:spacing w:before="180" w:line="180" w:lineRule="exact"/>
      <w:jc w:val="center"/>
    </w:pPr>
    <w:rPr>
      <w:rFonts w:ascii="宋体" w:hAnsi="Times New Roman"/>
      <w:sz w:val="21"/>
    </w:rPr>
  </w:style>
  <w:style w:type="paragraph" w:customStyle="1" w:styleId="afffffff4">
    <w:name w:val="封面标准文稿类别"/>
    <w:rsid w:val="00941FA3"/>
    <w:pPr>
      <w:spacing w:before="440" w:line="400" w:lineRule="exact"/>
      <w:jc w:val="center"/>
    </w:pPr>
    <w:rPr>
      <w:rFonts w:ascii="宋体" w:hAnsi="Times New Roman"/>
      <w:sz w:val="24"/>
    </w:rPr>
  </w:style>
  <w:style w:type="paragraph" w:customStyle="1" w:styleId="afffffff5">
    <w:name w:val="封面标准英文名称"/>
    <w:rsid w:val="00941FA3"/>
    <w:pPr>
      <w:widowControl w:val="0"/>
      <w:spacing w:line="360" w:lineRule="exact"/>
      <w:jc w:val="center"/>
    </w:pPr>
    <w:rPr>
      <w:rFonts w:ascii="Times New Roman" w:hAnsi="Times New Roman"/>
      <w:sz w:val="28"/>
    </w:rPr>
  </w:style>
  <w:style w:type="paragraph" w:customStyle="1" w:styleId="afffffff6">
    <w:name w:val="封面一致性程度标识"/>
    <w:rsid w:val="00941FA3"/>
    <w:pPr>
      <w:spacing w:before="440" w:line="440" w:lineRule="exact"/>
      <w:jc w:val="center"/>
    </w:pPr>
    <w:rPr>
      <w:rFonts w:ascii="Times New Roman" w:hAnsi="Times New Roman"/>
      <w:sz w:val="28"/>
    </w:rPr>
  </w:style>
  <w:style w:type="paragraph" w:customStyle="1" w:styleId="afffffff7">
    <w:name w:val="封面正文"/>
    <w:rsid w:val="00941FA3"/>
    <w:pPr>
      <w:jc w:val="both"/>
    </w:pPr>
    <w:rPr>
      <w:rFonts w:ascii="Times New Roman" w:hAnsi="Times New Roman"/>
    </w:rPr>
  </w:style>
  <w:style w:type="paragraph" w:customStyle="1" w:styleId="afffffff8">
    <w:name w:val="附录二级无标题条"/>
    <w:basedOn w:val="afff5"/>
    <w:next w:val="affffb"/>
    <w:rsid w:val="00941FA3"/>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41FA3"/>
    <w:pPr>
      <w:outlineLvl w:val="4"/>
    </w:pPr>
  </w:style>
  <w:style w:type="paragraph" w:customStyle="1" w:styleId="afffffffa">
    <w:name w:val="附录四级无标题条"/>
    <w:basedOn w:val="afffffff9"/>
    <w:next w:val="affffb"/>
    <w:rsid w:val="00941FA3"/>
    <w:pPr>
      <w:outlineLvl w:val="5"/>
    </w:pPr>
  </w:style>
  <w:style w:type="paragraph" w:customStyle="1" w:styleId="afffffffb">
    <w:name w:val="附录图"/>
    <w:next w:val="affffb"/>
    <w:rsid w:val="00941FA3"/>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41FA3"/>
    <w:pPr>
      <w:numPr>
        <w:numId w:val="16"/>
      </w:numPr>
    </w:pPr>
    <w:rPr>
      <w:rFonts w:ascii="宋体" w:hAnsi="Times New Roman"/>
      <w:sz w:val="21"/>
    </w:rPr>
  </w:style>
  <w:style w:type="paragraph" w:customStyle="1" w:styleId="afffffffc">
    <w:name w:val="附录五级无标题条"/>
    <w:basedOn w:val="afffffffa"/>
    <w:next w:val="affffb"/>
    <w:rsid w:val="00941FA3"/>
    <w:pPr>
      <w:outlineLvl w:val="6"/>
    </w:pPr>
  </w:style>
  <w:style w:type="paragraph" w:customStyle="1" w:styleId="afffffffd">
    <w:name w:val="附录性质"/>
    <w:basedOn w:val="afff5"/>
    <w:rsid w:val="00941FA3"/>
    <w:pPr>
      <w:widowControl/>
      <w:adjustRightInd/>
      <w:jc w:val="center"/>
    </w:pPr>
    <w:rPr>
      <w:rFonts w:ascii="黑体" w:eastAsia="黑体"/>
    </w:rPr>
  </w:style>
  <w:style w:type="paragraph" w:customStyle="1" w:styleId="afffffffe">
    <w:name w:val="附录一级无标题条"/>
    <w:basedOn w:val="affffff"/>
    <w:next w:val="affffb"/>
    <w:rsid w:val="00941FA3"/>
    <w:pPr>
      <w:autoSpaceDN w:val="0"/>
      <w:outlineLvl w:val="2"/>
    </w:pPr>
    <w:rPr>
      <w:rFonts w:ascii="宋体" w:eastAsia="宋体" w:hAnsi="宋体"/>
    </w:rPr>
  </w:style>
  <w:style w:type="character" w:customStyle="1" w:styleId="affffffff">
    <w:name w:val="个人答复风格"/>
    <w:rsid w:val="00941FA3"/>
    <w:rPr>
      <w:rFonts w:ascii="Arial" w:eastAsia="宋体" w:hAnsi="Arial" w:cs="Arial"/>
      <w:color w:val="auto"/>
      <w:spacing w:val="0"/>
      <w:sz w:val="20"/>
    </w:rPr>
  </w:style>
  <w:style w:type="character" w:customStyle="1" w:styleId="affffffff0">
    <w:name w:val="个人撰写风格"/>
    <w:rsid w:val="00941FA3"/>
    <w:rPr>
      <w:rFonts w:ascii="Arial" w:eastAsia="宋体" w:hAnsi="Arial" w:cs="Arial"/>
      <w:color w:val="auto"/>
      <w:spacing w:val="0"/>
      <w:sz w:val="20"/>
    </w:rPr>
  </w:style>
  <w:style w:type="paragraph" w:customStyle="1" w:styleId="affffffff1">
    <w:name w:val="脚注后续"/>
    <w:rsid w:val="00941FA3"/>
    <w:pPr>
      <w:ind w:leftChars="350" w:left="350"/>
      <w:jc w:val="both"/>
    </w:pPr>
    <w:rPr>
      <w:rFonts w:ascii="宋体" w:hAnsi="Times New Roman"/>
      <w:sz w:val="18"/>
    </w:rPr>
  </w:style>
  <w:style w:type="paragraph" w:customStyle="1" w:styleId="afff4">
    <w:name w:val="列项——"/>
    <w:rsid w:val="00941FA3"/>
    <w:pPr>
      <w:widowControl w:val="0"/>
      <w:numPr>
        <w:numId w:val="28"/>
      </w:numPr>
      <w:jc w:val="both"/>
    </w:pPr>
    <w:rPr>
      <w:rFonts w:ascii="宋体" w:hAnsi="宋体"/>
      <w:sz w:val="21"/>
    </w:rPr>
  </w:style>
  <w:style w:type="paragraph" w:customStyle="1" w:styleId="affffffff2">
    <w:name w:val="列项·"/>
    <w:basedOn w:val="affffb"/>
    <w:rsid w:val="00941FA3"/>
    <w:pPr>
      <w:tabs>
        <w:tab w:val="left" w:pos="840"/>
      </w:tabs>
    </w:pPr>
  </w:style>
  <w:style w:type="paragraph" w:customStyle="1" w:styleId="affffffff3">
    <w:name w:val="目次、索引正文"/>
    <w:rsid w:val="00941FA3"/>
    <w:pPr>
      <w:spacing w:line="320" w:lineRule="exact"/>
      <w:jc w:val="both"/>
    </w:pPr>
    <w:rPr>
      <w:rFonts w:ascii="宋体" w:hAnsi="Times New Roman"/>
      <w:sz w:val="21"/>
    </w:rPr>
  </w:style>
  <w:style w:type="paragraph" w:customStyle="1" w:styleId="210">
    <w:name w:val="目录 21"/>
    <w:basedOn w:val="afff5"/>
    <w:next w:val="afff5"/>
    <w:autoRedefine/>
    <w:semiHidden/>
    <w:rsid w:val="00941FA3"/>
    <w:pPr>
      <w:adjustRightInd/>
      <w:spacing w:line="240" w:lineRule="auto"/>
      <w:jc w:val="left"/>
    </w:pPr>
    <w:rPr>
      <w:bCs/>
      <w:iCs/>
    </w:rPr>
  </w:style>
  <w:style w:type="paragraph" w:customStyle="1" w:styleId="31">
    <w:name w:val="目录 31"/>
    <w:basedOn w:val="afff5"/>
    <w:next w:val="afff5"/>
    <w:autoRedefine/>
    <w:semiHidden/>
    <w:rsid w:val="00941FA3"/>
    <w:pPr>
      <w:spacing w:line="240" w:lineRule="auto"/>
    </w:pPr>
    <w:rPr>
      <w:rFonts w:ascii="宋体" w:hAnsi="宋体"/>
      <w:iCs/>
    </w:rPr>
  </w:style>
  <w:style w:type="paragraph" w:customStyle="1" w:styleId="41">
    <w:name w:val="目录 41"/>
    <w:basedOn w:val="afff5"/>
    <w:next w:val="afff5"/>
    <w:autoRedefine/>
    <w:semiHidden/>
    <w:rsid w:val="00941FA3"/>
    <w:pPr>
      <w:adjustRightInd/>
      <w:spacing w:line="240" w:lineRule="auto"/>
      <w:jc w:val="left"/>
    </w:pPr>
  </w:style>
  <w:style w:type="paragraph" w:customStyle="1" w:styleId="51">
    <w:name w:val="目录 51"/>
    <w:basedOn w:val="afff5"/>
    <w:next w:val="afff5"/>
    <w:autoRedefine/>
    <w:semiHidden/>
    <w:rsid w:val="00941FA3"/>
    <w:pPr>
      <w:spacing w:line="240" w:lineRule="auto"/>
    </w:pPr>
    <w:rPr>
      <w:rFonts w:ascii="宋体" w:hAnsi="宋体"/>
    </w:rPr>
  </w:style>
  <w:style w:type="paragraph" w:customStyle="1" w:styleId="61">
    <w:name w:val="目录 61"/>
    <w:basedOn w:val="afff5"/>
    <w:next w:val="afff5"/>
    <w:autoRedefine/>
    <w:semiHidden/>
    <w:rsid w:val="00941FA3"/>
    <w:pPr>
      <w:adjustRightInd/>
      <w:spacing w:line="240" w:lineRule="auto"/>
      <w:jc w:val="left"/>
    </w:pPr>
  </w:style>
  <w:style w:type="paragraph" w:customStyle="1" w:styleId="71">
    <w:name w:val="目录 71"/>
    <w:basedOn w:val="61"/>
    <w:autoRedefine/>
    <w:semiHidden/>
    <w:rsid w:val="00941FA3"/>
    <w:pPr>
      <w:ind w:left="1260"/>
    </w:pPr>
  </w:style>
  <w:style w:type="paragraph" w:customStyle="1" w:styleId="81">
    <w:name w:val="目录 81"/>
    <w:basedOn w:val="71"/>
    <w:autoRedefine/>
    <w:semiHidden/>
    <w:rsid w:val="00941FA3"/>
    <w:pPr>
      <w:ind w:left="1470"/>
    </w:pPr>
  </w:style>
  <w:style w:type="paragraph" w:customStyle="1" w:styleId="91">
    <w:name w:val="目录 91"/>
    <w:basedOn w:val="81"/>
    <w:autoRedefine/>
    <w:semiHidden/>
    <w:rsid w:val="00941FA3"/>
    <w:pPr>
      <w:ind w:left="1680"/>
    </w:pPr>
  </w:style>
  <w:style w:type="paragraph" w:customStyle="1" w:styleId="affffffff4">
    <w:name w:val="其他标准称谓"/>
    <w:rsid w:val="00941FA3"/>
    <w:pPr>
      <w:spacing w:line="0" w:lineRule="atLeast"/>
      <w:jc w:val="distribute"/>
    </w:pPr>
    <w:rPr>
      <w:rFonts w:ascii="黑体" w:eastAsia="黑体" w:hAnsi="宋体"/>
      <w:sz w:val="52"/>
    </w:rPr>
  </w:style>
  <w:style w:type="paragraph" w:customStyle="1" w:styleId="affffffff5">
    <w:name w:val="其他发布部门"/>
    <w:basedOn w:val="afffffff"/>
    <w:rsid w:val="00941FA3"/>
    <w:pPr>
      <w:framePr w:wrap="around"/>
      <w:spacing w:line="0" w:lineRule="atLeast"/>
    </w:pPr>
    <w:rPr>
      <w:rFonts w:ascii="黑体" w:eastAsia="黑体"/>
      <w:b w:val="0"/>
    </w:rPr>
  </w:style>
  <w:style w:type="paragraph" w:customStyle="1" w:styleId="affb">
    <w:name w:val="前言标题"/>
    <w:next w:val="afff5"/>
    <w:rsid w:val="00941FA3"/>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41FA3"/>
    <w:pPr>
      <w:numPr>
        <w:ilvl w:val="4"/>
        <w:numId w:val="31"/>
      </w:numPr>
      <w:adjustRightInd/>
      <w:spacing w:line="240" w:lineRule="auto"/>
    </w:pPr>
    <w:rPr>
      <w:rFonts w:ascii="宋体" w:hAnsi="宋体"/>
      <w:szCs w:val="24"/>
    </w:rPr>
  </w:style>
  <w:style w:type="paragraph" w:customStyle="1" w:styleId="affffffff6">
    <w:name w:val="实施日期"/>
    <w:basedOn w:val="afffffff0"/>
    <w:rsid w:val="00941FA3"/>
    <w:pPr>
      <w:framePr w:hSpace="0" w:wrap="around" w:xAlign="right"/>
      <w:jc w:val="right"/>
    </w:pPr>
  </w:style>
  <w:style w:type="paragraph" w:customStyle="1" w:styleId="a3">
    <w:name w:val="四级无标题条"/>
    <w:basedOn w:val="afff5"/>
    <w:rsid w:val="00941FA3"/>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41FA3"/>
    <w:pPr>
      <w:adjustRightInd/>
      <w:spacing w:line="240" w:lineRule="auto"/>
      <w:jc w:val="left"/>
    </w:pPr>
    <w:rPr>
      <w:szCs w:val="24"/>
    </w:rPr>
  </w:style>
  <w:style w:type="paragraph" w:customStyle="1" w:styleId="affffffff8">
    <w:name w:val="文献分类号"/>
    <w:rsid w:val="00941FA3"/>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41FA3"/>
    <w:pPr>
      <w:jc w:val="both"/>
    </w:pPr>
    <w:rPr>
      <w:rFonts w:ascii="宋体" w:hAnsi="宋体"/>
      <w:sz w:val="21"/>
    </w:rPr>
  </w:style>
  <w:style w:type="paragraph" w:customStyle="1" w:styleId="a4">
    <w:name w:val="五级无标题条"/>
    <w:basedOn w:val="afff5"/>
    <w:rsid w:val="00941FA3"/>
    <w:pPr>
      <w:numPr>
        <w:ilvl w:val="6"/>
        <w:numId w:val="31"/>
      </w:numPr>
      <w:adjustRightInd/>
    </w:pPr>
    <w:rPr>
      <w:szCs w:val="24"/>
    </w:rPr>
  </w:style>
  <w:style w:type="character" w:styleId="affffffffa">
    <w:name w:val="page number"/>
    <w:rsid w:val="00941FA3"/>
    <w:rPr>
      <w:rFonts w:ascii="宋体" w:eastAsia="宋体" w:hAnsi="Times New Roman"/>
      <w:sz w:val="18"/>
    </w:rPr>
  </w:style>
  <w:style w:type="paragraph" w:customStyle="1" w:styleId="a0">
    <w:name w:val="一级无标题条"/>
    <w:basedOn w:val="afff5"/>
    <w:rsid w:val="00941FA3"/>
    <w:pPr>
      <w:numPr>
        <w:ilvl w:val="2"/>
        <w:numId w:val="31"/>
      </w:numPr>
      <w:adjustRightInd/>
      <w:spacing w:before="10" w:after="10" w:line="240" w:lineRule="auto"/>
    </w:pPr>
    <w:rPr>
      <w:rFonts w:ascii="宋体" w:hAnsi="宋体"/>
      <w:szCs w:val="24"/>
    </w:rPr>
  </w:style>
  <w:style w:type="paragraph" w:styleId="affffffffb">
    <w:name w:val="Normal Indent"/>
    <w:basedOn w:val="afff5"/>
    <w:rsid w:val="00941FA3"/>
    <w:pPr>
      <w:ind w:firstLine="420"/>
    </w:pPr>
  </w:style>
  <w:style w:type="paragraph" w:customStyle="1" w:styleId="affffffffc">
    <w:name w:val="注:后续"/>
    <w:rsid w:val="00941FA3"/>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41FA3"/>
    <w:pPr>
      <w:ind w:leftChars="0" w:left="1406" w:firstLineChars="0" w:hanging="499"/>
    </w:pPr>
  </w:style>
  <w:style w:type="paragraph" w:customStyle="1" w:styleId="affffffffe">
    <w:name w:val="标准文件_一级无标题"/>
    <w:basedOn w:val="affd"/>
    <w:qFormat/>
    <w:rsid w:val="00941FA3"/>
    <w:pPr>
      <w:spacing w:beforeLines="0" w:before="0" w:afterLines="0" w:after="0"/>
      <w:outlineLvl w:val="9"/>
    </w:pPr>
    <w:rPr>
      <w:rFonts w:ascii="宋体" w:eastAsia="宋体"/>
    </w:rPr>
  </w:style>
  <w:style w:type="paragraph" w:customStyle="1" w:styleId="afffffffff">
    <w:name w:val="标准文件_五级无标题"/>
    <w:basedOn w:val="afff1"/>
    <w:qFormat/>
    <w:rsid w:val="00941FA3"/>
    <w:pPr>
      <w:spacing w:beforeLines="0" w:before="0" w:afterLines="0" w:after="0"/>
      <w:outlineLvl w:val="9"/>
    </w:pPr>
    <w:rPr>
      <w:rFonts w:ascii="宋体" w:eastAsia="宋体"/>
    </w:rPr>
  </w:style>
  <w:style w:type="paragraph" w:customStyle="1" w:styleId="afffffffff0">
    <w:name w:val="标准文件_三级无标题"/>
    <w:basedOn w:val="afff"/>
    <w:qFormat/>
    <w:rsid w:val="00941FA3"/>
    <w:pPr>
      <w:spacing w:beforeLines="0" w:before="0" w:afterLines="0" w:after="0"/>
      <w:outlineLvl w:val="9"/>
    </w:pPr>
    <w:rPr>
      <w:rFonts w:ascii="宋体" w:eastAsia="宋体"/>
    </w:rPr>
  </w:style>
  <w:style w:type="paragraph" w:customStyle="1" w:styleId="afffffffff1">
    <w:name w:val="标准文件_二级无标题"/>
    <w:basedOn w:val="affe"/>
    <w:qFormat/>
    <w:rsid w:val="00941FA3"/>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41FA3"/>
    <w:rPr>
      <w:rFonts w:eastAsia="宋体"/>
    </w:rPr>
  </w:style>
  <w:style w:type="paragraph" w:customStyle="1" w:styleId="afffffffff3">
    <w:name w:val="标准文件_四级无标题"/>
    <w:basedOn w:val="afff0"/>
    <w:qFormat/>
    <w:rsid w:val="00941FA3"/>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41FA3"/>
    <w:pPr>
      <w:numPr>
        <w:numId w:val="2"/>
      </w:numPr>
      <w:ind w:firstLineChars="0" w:firstLine="0"/>
    </w:pPr>
    <w:rPr>
      <w:rFonts w:ascii="Times New Roman" w:cs="Arial"/>
      <w:szCs w:val="28"/>
    </w:rPr>
  </w:style>
  <w:style w:type="paragraph" w:customStyle="1" w:styleId="ae">
    <w:name w:val="标准文件_小写罗马数字编号列项"/>
    <w:basedOn w:val="affffb"/>
    <w:rsid w:val="00941FA3"/>
    <w:pPr>
      <w:numPr>
        <w:numId w:val="15"/>
      </w:numPr>
      <w:ind w:firstLineChars="0" w:firstLine="0"/>
    </w:pPr>
    <w:rPr>
      <w:rFonts w:cs="Arial"/>
      <w:szCs w:val="28"/>
    </w:rPr>
  </w:style>
  <w:style w:type="paragraph" w:customStyle="1" w:styleId="afffffffff4">
    <w:name w:val="标准文件_附录标题"/>
    <w:basedOn w:val="aff3"/>
    <w:qFormat/>
    <w:rsid w:val="00941FA3"/>
    <w:pPr>
      <w:numPr>
        <w:numId w:val="0"/>
      </w:numPr>
      <w:spacing w:after="280"/>
      <w:outlineLvl w:val="9"/>
    </w:pPr>
  </w:style>
  <w:style w:type="paragraph" w:customStyle="1" w:styleId="afffffffff5">
    <w:name w:val="标准文件_二级项"/>
    <w:rsid w:val="00941FA3"/>
    <w:rPr>
      <w:rFonts w:ascii="宋体" w:hAnsi="Times New Roman"/>
      <w:sz w:val="21"/>
    </w:rPr>
  </w:style>
  <w:style w:type="paragraph" w:customStyle="1" w:styleId="af3">
    <w:name w:val="标准文件_三级项"/>
    <w:basedOn w:val="afff5"/>
    <w:rsid w:val="00941FA3"/>
    <w:pPr>
      <w:numPr>
        <w:ilvl w:val="2"/>
        <w:numId w:val="16"/>
      </w:numPr>
      <w:spacing w:line="-300" w:lineRule="auto"/>
    </w:pPr>
    <w:rPr>
      <w:rFonts w:ascii="Times New Roman" w:hAnsi="Times New Roman"/>
    </w:rPr>
  </w:style>
  <w:style w:type="paragraph" w:customStyle="1" w:styleId="affa">
    <w:name w:val="图表脚注说明"/>
    <w:basedOn w:val="afff5"/>
    <w:next w:val="affffb"/>
    <w:rsid w:val="00941FA3"/>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41FA3"/>
    <w:pPr>
      <w:numPr>
        <w:numId w:val="27"/>
      </w:numPr>
      <w:jc w:val="both"/>
    </w:pPr>
    <w:rPr>
      <w:rFonts w:ascii="宋体" w:hAnsi="Times New Roman"/>
      <w:sz w:val="21"/>
    </w:rPr>
  </w:style>
  <w:style w:type="paragraph" w:customStyle="1" w:styleId="afffffffff6">
    <w:name w:val="标准文件_索引字母"/>
    <w:next w:val="affffb"/>
    <w:qFormat/>
    <w:rsid w:val="00941FA3"/>
    <w:pPr>
      <w:jc w:val="center"/>
    </w:pPr>
    <w:rPr>
      <w:rFonts w:ascii="宋体" w:eastAsia="Times New Roman" w:hAnsi="宋体"/>
      <w:b/>
      <w:kern w:val="2"/>
      <w:sz w:val="21"/>
    </w:rPr>
  </w:style>
  <w:style w:type="paragraph" w:customStyle="1" w:styleId="afffffffff7">
    <w:name w:val="标准文件_附录前"/>
    <w:next w:val="affffb"/>
    <w:qFormat/>
    <w:rsid w:val="00941FA3"/>
    <w:pPr>
      <w:spacing w:line="20" w:lineRule="atLeast"/>
      <w:ind w:firstLine="200"/>
    </w:pPr>
    <w:rPr>
      <w:rFonts w:ascii="宋体" w:hAnsi="宋体"/>
      <w:kern w:val="2"/>
      <w:sz w:val="10"/>
    </w:rPr>
  </w:style>
  <w:style w:type="paragraph" w:customStyle="1" w:styleId="afffffffff8">
    <w:name w:val="标准文件_正文标准名称"/>
    <w:qFormat/>
    <w:rsid w:val="00941FA3"/>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41FA3"/>
    <w:pPr>
      <w:ind w:firstLineChars="0" w:firstLine="0"/>
      <w:jc w:val="center"/>
    </w:pPr>
    <w:rPr>
      <w:sz w:val="18"/>
    </w:rPr>
  </w:style>
  <w:style w:type="paragraph" w:customStyle="1" w:styleId="afff2">
    <w:name w:val="标准文件_注："/>
    <w:next w:val="affffb"/>
    <w:rsid w:val="00941FA3"/>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41FA3"/>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41FA3"/>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41FA3"/>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941FA3"/>
    <w:rPr>
      <w:rFonts w:ascii="宋体" w:hAnsi="Times New Roman"/>
      <w:noProof/>
      <w:sz w:val="21"/>
    </w:rPr>
  </w:style>
  <w:style w:type="paragraph" w:customStyle="1" w:styleId="afffffffffb">
    <w:name w:val="标准文件_表格续"/>
    <w:basedOn w:val="affffb"/>
    <w:next w:val="affffb"/>
    <w:qFormat/>
    <w:rsid w:val="00941FA3"/>
    <w:pPr>
      <w:jc w:val="center"/>
    </w:pPr>
    <w:rPr>
      <w:rFonts w:ascii="黑体" w:eastAsia="黑体" w:hAnsi="黑体"/>
    </w:rPr>
  </w:style>
  <w:style w:type="paragraph" w:styleId="TOC1">
    <w:name w:val="toc 1"/>
    <w:basedOn w:val="afff5"/>
    <w:next w:val="afff5"/>
    <w:autoRedefine/>
    <w:uiPriority w:val="39"/>
    <w:unhideWhenUsed/>
    <w:rsid w:val="00941FA3"/>
    <w:rPr>
      <w:rFonts w:ascii="宋体"/>
    </w:rPr>
  </w:style>
  <w:style w:type="table" w:styleId="afffffffffc">
    <w:name w:val="Table Grid"/>
    <w:basedOn w:val="afff7"/>
    <w:uiPriority w:val="39"/>
    <w:rsid w:val="00941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41FA3"/>
    <w:rPr>
      <w:color w:val="808080"/>
    </w:rPr>
  </w:style>
  <w:style w:type="paragraph" w:customStyle="1" w:styleId="2">
    <w:name w:val="标准文件_二级项2"/>
    <w:basedOn w:val="affffb"/>
    <w:qFormat/>
    <w:rsid w:val="00941FA3"/>
    <w:pPr>
      <w:numPr>
        <w:ilvl w:val="1"/>
        <w:numId w:val="16"/>
      </w:numPr>
      <w:ind w:firstLineChars="0" w:firstLine="0"/>
    </w:pPr>
  </w:style>
  <w:style w:type="paragraph" w:customStyle="1" w:styleId="21">
    <w:name w:val="标准文件_三级项2"/>
    <w:basedOn w:val="affffb"/>
    <w:qFormat/>
    <w:rsid w:val="00941FA3"/>
    <w:pPr>
      <w:numPr>
        <w:numId w:val="10"/>
      </w:numPr>
      <w:spacing w:line="300" w:lineRule="exact"/>
      <w:ind w:firstLineChars="0"/>
    </w:pPr>
    <w:rPr>
      <w:rFonts w:ascii="Times New Roman"/>
    </w:rPr>
  </w:style>
  <w:style w:type="paragraph" w:customStyle="1" w:styleId="20">
    <w:name w:val="标准文件_一级项2"/>
    <w:basedOn w:val="affffb"/>
    <w:qFormat/>
    <w:rsid w:val="00941FA3"/>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41FA3"/>
    <w:pPr>
      <w:ind w:firstLine="420"/>
    </w:pPr>
    <w:rPr>
      <w:rFonts w:ascii="黑体" w:eastAsia="黑体"/>
    </w:rPr>
  </w:style>
  <w:style w:type="character" w:customStyle="1" w:styleId="affffffffff">
    <w:name w:val="标准文件_来源"/>
    <w:basedOn w:val="afff6"/>
    <w:uiPriority w:val="1"/>
    <w:qFormat/>
    <w:rsid w:val="00941FA3"/>
    <w:rPr>
      <w:rFonts w:eastAsia="宋体"/>
      <w:sz w:val="21"/>
    </w:rPr>
  </w:style>
  <w:style w:type="paragraph" w:customStyle="1" w:styleId="affffffffff0">
    <w:name w:val="标准文件_图表说明"/>
    <w:qFormat/>
    <w:rsid w:val="00941FA3"/>
    <w:pPr>
      <w:spacing w:line="276" w:lineRule="auto"/>
      <w:ind w:firstLine="420"/>
    </w:pPr>
    <w:rPr>
      <w:rFonts w:ascii="宋体" w:hAnsi="宋体"/>
      <w:kern w:val="2"/>
      <w:sz w:val="18"/>
    </w:rPr>
  </w:style>
  <w:style w:type="paragraph" w:customStyle="1" w:styleId="affffffffff1">
    <w:name w:val="其他发布日期"/>
    <w:basedOn w:val="afffffff0"/>
    <w:rsid w:val="00941FA3"/>
    <w:pPr>
      <w:framePr w:w="3997" w:h="471" w:hRule="exact" w:hSpace="0" w:vSpace="181" w:wrap="around" w:vAnchor="page" w:hAnchor="page" w:x="1419" w:y="14097"/>
    </w:pPr>
  </w:style>
  <w:style w:type="paragraph" w:customStyle="1" w:styleId="affffffffff2">
    <w:name w:val="其他实施日期"/>
    <w:basedOn w:val="affffffff6"/>
    <w:rsid w:val="00941FA3"/>
    <w:pPr>
      <w:framePr w:w="3997" w:h="471" w:hRule="exact" w:vSpace="181" w:wrap="around" w:vAnchor="page" w:hAnchor="page" w:x="7089" w:y="14097"/>
    </w:pPr>
  </w:style>
  <w:style w:type="paragraph" w:customStyle="1" w:styleId="affffffffff3">
    <w:name w:val="标准文件_文件编号"/>
    <w:basedOn w:val="affffb"/>
    <w:qFormat/>
    <w:rsid w:val="00941FA3"/>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41FA3"/>
    <w:pPr>
      <w:framePr w:wrap="auto"/>
      <w:spacing w:before="57"/>
    </w:pPr>
    <w:rPr>
      <w:sz w:val="21"/>
    </w:rPr>
  </w:style>
  <w:style w:type="paragraph" w:customStyle="1" w:styleId="affffffffff5">
    <w:name w:val="标准文件_文件名称"/>
    <w:basedOn w:val="affffb"/>
    <w:next w:val="affffb"/>
    <w:qFormat/>
    <w:rsid w:val="00941FA3"/>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941FA3"/>
    <w:pPr>
      <w:spacing w:line="300" w:lineRule="exact"/>
      <w:ind w:left="420"/>
    </w:pPr>
    <w:rPr>
      <w:rFonts w:ascii="宋体"/>
    </w:rPr>
  </w:style>
  <w:style w:type="paragraph" w:styleId="TOC4">
    <w:name w:val="toc 4"/>
    <w:basedOn w:val="afff5"/>
    <w:next w:val="afff5"/>
    <w:autoRedefine/>
    <w:uiPriority w:val="39"/>
    <w:unhideWhenUsed/>
    <w:rsid w:val="00941FA3"/>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941FA3"/>
    <w:pPr>
      <w:ind w:left="839"/>
    </w:pPr>
    <w:rPr>
      <w:rFonts w:ascii="宋体"/>
    </w:rPr>
  </w:style>
  <w:style w:type="paragraph" w:styleId="TOC6">
    <w:name w:val="toc 6"/>
    <w:basedOn w:val="afff5"/>
    <w:next w:val="afff5"/>
    <w:autoRedefine/>
    <w:uiPriority w:val="39"/>
    <w:unhideWhenUsed/>
    <w:rsid w:val="00941FA3"/>
    <w:pPr>
      <w:spacing w:line="300" w:lineRule="exact"/>
      <w:ind w:left="1049"/>
    </w:pPr>
    <w:rPr>
      <w:rFonts w:ascii="宋体"/>
    </w:rPr>
  </w:style>
  <w:style w:type="paragraph" w:styleId="TOC7">
    <w:name w:val="toc 7"/>
    <w:basedOn w:val="afff5"/>
    <w:next w:val="afff5"/>
    <w:autoRedefine/>
    <w:uiPriority w:val="39"/>
    <w:unhideWhenUsed/>
    <w:rsid w:val="00941FA3"/>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41FA3"/>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41FA3"/>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941FA3"/>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41FA3"/>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41FA3"/>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41FA3"/>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41FA3"/>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41FA3"/>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41FA3"/>
    <w:pPr>
      <w:ind w:left="811" w:firstLineChars="0" w:firstLine="0"/>
    </w:pPr>
    <w:rPr>
      <w:sz w:val="18"/>
    </w:rPr>
  </w:style>
  <w:style w:type="paragraph" w:customStyle="1" w:styleId="X">
    <w:name w:val="标准文件_注X后"/>
    <w:basedOn w:val="affffb"/>
    <w:qFormat/>
    <w:rsid w:val="00941FA3"/>
    <w:pPr>
      <w:ind w:left="811" w:firstLineChars="0" w:firstLine="0"/>
    </w:pPr>
    <w:rPr>
      <w:sz w:val="18"/>
    </w:rPr>
  </w:style>
  <w:style w:type="paragraph" w:customStyle="1" w:styleId="affffffffff7">
    <w:name w:val="标准文件_示例后"/>
    <w:basedOn w:val="affffb"/>
    <w:qFormat/>
    <w:rsid w:val="00941FA3"/>
    <w:pPr>
      <w:ind w:left="964" w:firstLineChars="0" w:firstLine="0"/>
    </w:pPr>
    <w:rPr>
      <w:sz w:val="18"/>
    </w:rPr>
  </w:style>
  <w:style w:type="paragraph" w:customStyle="1" w:styleId="X0">
    <w:name w:val="标准文件_示例X后"/>
    <w:basedOn w:val="affffb"/>
    <w:link w:val="X1"/>
    <w:qFormat/>
    <w:rsid w:val="00941FA3"/>
    <w:pPr>
      <w:ind w:left="1049" w:firstLineChars="0" w:firstLine="0"/>
    </w:pPr>
    <w:rPr>
      <w:sz w:val="18"/>
    </w:rPr>
  </w:style>
  <w:style w:type="character" w:customStyle="1" w:styleId="X1">
    <w:name w:val="标准文件_示例X后 字符"/>
    <w:basedOn w:val="Char"/>
    <w:link w:val="X0"/>
    <w:rsid w:val="00941FA3"/>
    <w:rPr>
      <w:rFonts w:ascii="宋体" w:hAnsi="Times New Roman"/>
      <w:noProof/>
      <w:sz w:val="18"/>
    </w:rPr>
  </w:style>
  <w:style w:type="paragraph" w:customStyle="1" w:styleId="affffffffff8">
    <w:name w:val="标准文件_索引项"/>
    <w:basedOn w:val="affffb"/>
    <w:next w:val="affffb"/>
    <w:qFormat/>
    <w:rsid w:val="00941FA3"/>
    <w:pPr>
      <w:tabs>
        <w:tab w:val="right" w:leader="dot" w:pos="9356"/>
      </w:tabs>
      <w:ind w:left="210" w:firstLineChars="0" w:hanging="210"/>
      <w:jc w:val="left"/>
    </w:pPr>
  </w:style>
  <w:style w:type="paragraph" w:customStyle="1" w:styleId="affffffffff9">
    <w:name w:val="标准文件_附录一级无标题"/>
    <w:basedOn w:val="aff4"/>
    <w:qFormat/>
    <w:rsid w:val="00941FA3"/>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41FA3"/>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41FA3"/>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41FA3"/>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41FA3"/>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41FA3"/>
    <w:pPr>
      <w:ind w:firstLine="420"/>
    </w:pPr>
    <w:rPr>
      <w:sz w:val="18"/>
    </w:rPr>
  </w:style>
  <w:style w:type="paragraph" w:customStyle="1" w:styleId="affffffffffe">
    <w:name w:val="标准文件_引言一级无标题"/>
    <w:basedOn w:val="a7"/>
    <w:next w:val="affffb"/>
    <w:qFormat/>
    <w:rsid w:val="00941FA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41FA3"/>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41FA3"/>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41FA3"/>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41FA3"/>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941FA3"/>
    <w:rPr>
      <w:rFonts w:hAnsi="黑体"/>
    </w:rPr>
  </w:style>
  <w:style w:type="paragraph" w:customStyle="1" w:styleId="afffffffffff4">
    <w:name w:val="标准文件_脚注内容"/>
    <w:basedOn w:val="affffb"/>
    <w:qFormat/>
    <w:rsid w:val="00941FA3"/>
    <w:pPr>
      <w:ind w:leftChars="200" w:left="400" w:hangingChars="200" w:hanging="200"/>
    </w:pPr>
    <w:rPr>
      <w:sz w:val="15"/>
    </w:rPr>
  </w:style>
  <w:style w:type="paragraph" w:customStyle="1" w:styleId="afffffffffff5">
    <w:name w:val="标准文件_术语条一"/>
    <w:basedOn w:val="affffffffe"/>
    <w:next w:val="affffb"/>
    <w:qFormat/>
    <w:rsid w:val="00941FA3"/>
  </w:style>
  <w:style w:type="paragraph" w:customStyle="1" w:styleId="afffffffffff6">
    <w:name w:val="标准文件_术语条二"/>
    <w:basedOn w:val="afffffffff1"/>
    <w:next w:val="affffb"/>
    <w:qFormat/>
    <w:rsid w:val="00941FA3"/>
  </w:style>
  <w:style w:type="paragraph" w:customStyle="1" w:styleId="afffffffffff7">
    <w:name w:val="标准文件_术语条三"/>
    <w:basedOn w:val="afffffffff0"/>
    <w:next w:val="affffb"/>
    <w:qFormat/>
    <w:rsid w:val="00941FA3"/>
  </w:style>
  <w:style w:type="paragraph" w:customStyle="1" w:styleId="afffffffffff8">
    <w:name w:val="标准文件_术语条四"/>
    <w:basedOn w:val="afffffffff3"/>
    <w:next w:val="affffb"/>
    <w:qFormat/>
    <w:rsid w:val="00941FA3"/>
  </w:style>
  <w:style w:type="paragraph" w:customStyle="1" w:styleId="afffffffffff9">
    <w:name w:val="标准文件_术语条五"/>
    <w:basedOn w:val="afffffffff"/>
    <w:next w:val="affffb"/>
    <w:qFormat/>
    <w:rsid w:val="00941FA3"/>
  </w:style>
  <w:style w:type="paragraph" w:customStyle="1" w:styleId="Default">
    <w:name w:val="Default"/>
    <w:rsid w:val="00941FA3"/>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120B5F8EEE46F8BA9033F4EA16D88C"/>
        <w:category>
          <w:name w:val="常规"/>
          <w:gallery w:val="placeholder"/>
        </w:category>
        <w:types>
          <w:type w:val="bbPlcHdr"/>
        </w:types>
        <w:behaviors>
          <w:behavior w:val="content"/>
        </w:behaviors>
        <w:guid w:val="{6F43562B-C5DF-4E6E-B42A-7B94034DAB64}"/>
      </w:docPartPr>
      <w:docPartBody>
        <w:p w:rsidR="00292289" w:rsidRDefault="00A7194F">
          <w:pPr>
            <w:pStyle w:val="0A120B5F8EEE46F8BA9033F4EA16D88C"/>
          </w:pPr>
          <w:r w:rsidRPr="00751A05">
            <w:rPr>
              <w:rStyle w:val="a3"/>
              <w:rFonts w:hint="eastAsia"/>
            </w:rPr>
            <w:t>单击或点击此处输入文字。</w:t>
          </w:r>
        </w:p>
      </w:docPartBody>
    </w:docPart>
    <w:docPart>
      <w:docPartPr>
        <w:name w:val="EB983F5CFEA745A18A8468373B727D32"/>
        <w:category>
          <w:name w:val="常规"/>
          <w:gallery w:val="placeholder"/>
        </w:category>
        <w:types>
          <w:type w:val="bbPlcHdr"/>
        </w:types>
        <w:behaviors>
          <w:behavior w:val="content"/>
        </w:behaviors>
        <w:guid w:val="{B5A700C2-B730-44DB-9CE8-7A917485B037}"/>
      </w:docPartPr>
      <w:docPartBody>
        <w:p w:rsidR="00292289" w:rsidRDefault="00A7194F">
          <w:pPr>
            <w:pStyle w:val="EB983F5CFEA745A18A8468373B727D32"/>
          </w:pPr>
          <w:r w:rsidRPr="00FB6243">
            <w:rPr>
              <w:rStyle w:val="a3"/>
              <w:rFonts w:hint="eastAsia"/>
            </w:rPr>
            <w:t>选择一项。</w:t>
          </w:r>
        </w:p>
      </w:docPartBody>
    </w:docPart>
    <w:docPart>
      <w:docPartPr>
        <w:name w:val="26B7FD4D50BE4C37973B7607CFA68F81"/>
        <w:category>
          <w:name w:val="常规"/>
          <w:gallery w:val="placeholder"/>
        </w:category>
        <w:types>
          <w:type w:val="bbPlcHdr"/>
        </w:types>
        <w:behaviors>
          <w:behavior w:val="content"/>
        </w:behaviors>
        <w:guid w:val="{4B66F49D-C7C9-4C1B-B2BA-FD683C9DF08A}"/>
      </w:docPartPr>
      <w:docPartBody>
        <w:p w:rsidR="00292289" w:rsidRDefault="00A7194F">
          <w:pPr>
            <w:pStyle w:val="26B7FD4D50BE4C37973B7607CFA68F81"/>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3E6"/>
    <w:rsid w:val="00292289"/>
    <w:rsid w:val="003527BA"/>
    <w:rsid w:val="00974E5A"/>
    <w:rsid w:val="00A7194F"/>
    <w:rsid w:val="00CF03E6"/>
    <w:rsid w:val="00E31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0A120B5F8EEE46F8BA9033F4EA16D88C">
    <w:name w:val="0A120B5F8EEE46F8BA9033F4EA16D88C"/>
    <w:pPr>
      <w:widowControl w:val="0"/>
      <w:jc w:val="both"/>
    </w:pPr>
  </w:style>
  <w:style w:type="paragraph" w:customStyle="1" w:styleId="EB983F5CFEA745A18A8468373B727D32">
    <w:name w:val="EB983F5CFEA745A18A8468373B727D32"/>
    <w:pPr>
      <w:widowControl w:val="0"/>
      <w:jc w:val="both"/>
    </w:pPr>
  </w:style>
  <w:style w:type="paragraph" w:customStyle="1" w:styleId="26B7FD4D50BE4C37973B7607CFA68F81">
    <w:name w:val="26B7FD4D50BE4C37973B7607CFA68F8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FE12C-16EA-4F8F-A8A1-ED38DA65E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行业标准.dotx</Template>
  <TotalTime>25</TotalTime>
  <Pages>8</Pages>
  <Words>1138</Words>
  <Characters>6488</Characters>
  <Application>Microsoft Office Word</Application>
  <DocSecurity>0</DocSecurity>
  <Lines>54</Lines>
  <Paragraphs>15</Paragraphs>
  <ScaleCrop>false</ScaleCrop>
  <Company>PCMI</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subject/>
  <dc:creator>Jim Luo</dc:creator>
  <cp:keywords/>
  <dc:description>&lt;config cover="true" show_menu="true" version="1.0.0" doctype="SDKXY"&gt;_x000d_
&lt;/config&gt;</dc:description>
  <cp:lastModifiedBy>cw</cp:lastModifiedBy>
  <cp:revision>11</cp:revision>
  <cp:lastPrinted>2021-02-02T08:18:00Z</cp:lastPrinted>
  <dcterms:created xsi:type="dcterms:W3CDTF">2024-01-02T05:29:00Z</dcterms:created>
  <dcterms:modified xsi:type="dcterms:W3CDTF">2024-01-29T14:32:00Z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2</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